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 xml:space="preserve">Департамент корпоративных финансов </w:t>
      </w:r>
    </w:p>
    <w:p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и корпоративного управления</w:t>
      </w:r>
    </w:p>
    <w:p w:rsidR="00E34611" w:rsidRPr="00AB478B" w:rsidRDefault="00E34611"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75"/>
        <w:gridCol w:w="4663"/>
      </w:tblGrid>
      <w:tr w:rsidR="00E34611" w:rsidRPr="00AB478B" w:rsidTr="00E34611">
        <w:tc>
          <w:tcPr>
            <w:tcW w:w="5070" w:type="dxa"/>
            <w:shd w:val="clear" w:color="auto" w:fill="auto"/>
          </w:tcPr>
          <w:p w:rsidR="00E34611" w:rsidRPr="00AB478B" w:rsidRDefault="00E34611" w:rsidP="00E34611">
            <w:pPr>
              <w:spacing w:after="120"/>
              <w:rPr>
                <w:rFonts w:ascii="Times New Roman" w:hAnsi="Times New Roman"/>
                <w:sz w:val="28"/>
                <w:lang w:eastAsia="ru-RU"/>
              </w:rPr>
            </w:pPr>
            <w:r w:rsidRPr="00AB478B">
              <w:rPr>
                <w:rFonts w:ascii="Times New Roman" w:hAnsi="Times New Roman"/>
                <w:sz w:val="28"/>
                <w:lang w:eastAsia="ru-RU"/>
              </w:rPr>
              <w:t>СОГЛАСОВАНО</w:t>
            </w:r>
          </w:p>
          <w:p w:rsidR="00E30BDB" w:rsidRPr="00E30BDB" w:rsidRDefault="00E30BDB" w:rsidP="00E30BDB">
            <w:pPr>
              <w:spacing w:after="0"/>
              <w:rPr>
                <w:rFonts w:ascii="Times New Roman" w:hAnsi="Times New Roman"/>
                <w:sz w:val="28"/>
                <w:lang w:eastAsia="ru-RU"/>
              </w:rPr>
            </w:pPr>
            <w:r w:rsidRPr="00E30BDB">
              <w:rPr>
                <w:rFonts w:ascii="Times New Roman" w:hAnsi="Times New Roman"/>
                <w:sz w:val="28"/>
                <w:lang w:eastAsia="ru-RU"/>
              </w:rPr>
              <w:t>начальник отдела учета и управления интеллектуальной собственностью</w:t>
            </w:r>
          </w:p>
          <w:p w:rsidR="00E30BDB" w:rsidRDefault="00E30BDB" w:rsidP="00E30BDB">
            <w:pPr>
              <w:spacing w:after="0"/>
              <w:rPr>
                <w:rFonts w:ascii="Times New Roman" w:hAnsi="Times New Roman"/>
                <w:sz w:val="28"/>
                <w:lang w:eastAsia="ru-RU"/>
              </w:rPr>
            </w:pPr>
            <w:r w:rsidRPr="00E30BDB">
              <w:rPr>
                <w:rFonts w:ascii="Times New Roman" w:hAnsi="Times New Roman"/>
                <w:sz w:val="28"/>
                <w:lang w:eastAsia="ru-RU"/>
              </w:rPr>
              <w:t>Центра инновационного развития - филиала ОАО "РЖД"</w:t>
            </w:r>
            <w:r>
              <w:rPr>
                <w:rFonts w:ascii="Times New Roman" w:hAnsi="Times New Roman"/>
                <w:sz w:val="28"/>
                <w:lang w:eastAsia="ru-RU"/>
              </w:rPr>
              <w:t>, к.э.н.</w:t>
            </w:r>
          </w:p>
          <w:p w:rsidR="006A06B2" w:rsidRDefault="006A06B2" w:rsidP="00E30BDB">
            <w:pPr>
              <w:spacing w:after="0"/>
              <w:rPr>
                <w:rFonts w:ascii="Times New Roman" w:hAnsi="Times New Roman"/>
                <w:sz w:val="28"/>
                <w:lang w:eastAsia="ru-RU"/>
              </w:rPr>
            </w:pPr>
          </w:p>
          <w:p w:rsidR="00E34611" w:rsidRPr="00AB478B" w:rsidRDefault="008A3F97" w:rsidP="00E30BDB">
            <w:pPr>
              <w:spacing w:after="0"/>
              <w:rPr>
                <w:rFonts w:ascii="Times New Roman" w:hAnsi="Times New Roman"/>
                <w:sz w:val="28"/>
                <w:lang w:eastAsia="ru-RU"/>
              </w:rPr>
            </w:pPr>
            <w:r w:rsidRPr="00E30BDB">
              <w:rPr>
                <w:rFonts w:ascii="Times New Roman" w:hAnsi="Times New Roman"/>
                <w:sz w:val="28"/>
                <w:lang w:eastAsia="ru-RU"/>
              </w:rPr>
              <w:t>______________</w:t>
            </w:r>
            <w:r w:rsidR="00E30BDB" w:rsidRPr="00E30BDB">
              <w:rPr>
                <w:rFonts w:ascii="Times New Roman" w:hAnsi="Times New Roman"/>
                <w:sz w:val="28"/>
                <w:lang w:eastAsia="ru-RU"/>
              </w:rPr>
              <w:t>___Д.В. Орехов</w:t>
            </w:r>
          </w:p>
          <w:p w:rsidR="00E34611" w:rsidRPr="00AB478B" w:rsidRDefault="00424510" w:rsidP="00424510">
            <w:pPr>
              <w:spacing w:after="0"/>
              <w:jc w:val="center"/>
              <w:rPr>
                <w:rFonts w:ascii="Times New Roman" w:hAnsi="Times New Roman"/>
                <w:sz w:val="28"/>
                <w:lang w:eastAsia="ru-RU"/>
              </w:rPr>
            </w:pPr>
            <w:r w:rsidRPr="00424510">
              <w:rPr>
                <w:rFonts w:ascii="Times New Roman" w:hAnsi="Times New Roman"/>
                <w:sz w:val="28"/>
                <w:lang w:eastAsia="ru-RU"/>
              </w:rPr>
              <w:t>26.10.</w:t>
            </w:r>
            <w:r w:rsidR="00E34611" w:rsidRPr="00AB478B">
              <w:rPr>
                <w:rFonts w:ascii="Times New Roman" w:hAnsi="Times New Roman"/>
                <w:sz w:val="28"/>
                <w:lang w:eastAsia="ru-RU"/>
              </w:rPr>
              <w:t>20</w:t>
            </w:r>
            <w:r w:rsidR="00006A8A">
              <w:rPr>
                <w:rFonts w:ascii="Times New Roman" w:hAnsi="Times New Roman"/>
                <w:sz w:val="28"/>
                <w:lang w:eastAsia="ru-RU"/>
              </w:rPr>
              <w:t>21</w:t>
            </w:r>
            <w:r w:rsidR="00E34611" w:rsidRPr="00AB478B">
              <w:rPr>
                <w:rFonts w:ascii="Times New Roman" w:hAnsi="Times New Roman"/>
                <w:sz w:val="28"/>
                <w:lang w:eastAsia="ru-RU"/>
              </w:rPr>
              <w:t xml:space="preserve"> г.</w:t>
            </w:r>
          </w:p>
        </w:tc>
        <w:tc>
          <w:tcPr>
            <w:tcW w:w="4784" w:type="dxa"/>
            <w:shd w:val="clear" w:color="auto" w:fill="auto"/>
          </w:tcPr>
          <w:p w:rsidR="00E34611" w:rsidRPr="00AB478B" w:rsidRDefault="00E34611" w:rsidP="00E34611">
            <w:pPr>
              <w:spacing w:after="120"/>
              <w:ind w:left="284"/>
              <w:rPr>
                <w:rFonts w:ascii="Times New Roman" w:hAnsi="Times New Roman"/>
                <w:bCs/>
                <w:caps/>
                <w:sz w:val="28"/>
                <w:szCs w:val="28"/>
                <w:lang w:eastAsia="ru-RU"/>
              </w:rPr>
            </w:pPr>
            <w:r w:rsidRPr="00AB478B">
              <w:rPr>
                <w:rFonts w:ascii="Times New Roman" w:hAnsi="Times New Roman"/>
                <w:bCs/>
                <w:caps/>
                <w:sz w:val="28"/>
                <w:szCs w:val="28"/>
                <w:lang w:eastAsia="ru-RU"/>
              </w:rPr>
              <w:t>утверждаю</w:t>
            </w:r>
          </w:p>
          <w:p w:rsidR="00E34611" w:rsidRDefault="00E34611" w:rsidP="00E34611">
            <w:pPr>
              <w:spacing w:after="0"/>
              <w:ind w:left="284"/>
              <w:rPr>
                <w:rFonts w:ascii="Times New Roman" w:hAnsi="Times New Roman"/>
                <w:sz w:val="28"/>
                <w:szCs w:val="28"/>
                <w:lang w:eastAsia="ru-RU"/>
              </w:rPr>
            </w:pPr>
            <w:r w:rsidRPr="00AB478B">
              <w:rPr>
                <w:rFonts w:ascii="Times New Roman" w:hAnsi="Times New Roman"/>
                <w:sz w:val="28"/>
                <w:szCs w:val="28"/>
                <w:lang w:eastAsia="ru-RU"/>
              </w:rPr>
              <w:t xml:space="preserve">Ректор </w:t>
            </w:r>
          </w:p>
          <w:p w:rsidR="006A06B2" w:rsidRDefault="006A06B2" w:rsidP="00E34611">
            <w:pPr>
              <w:spacing w:after="0"/>
              <w:ind w:left="284"/>
              <w:rPr>
                <w:rFonts w:ascii="Times New Roman" w:hAnsi="Times New Roman"/>
                <w:sz w:val="28"/>
                <w:szCs w:val="28"/>
                <w:lang w:eastAsia="ru-RU"/>
              </w:rPr>
            </w:pPr>
          </w:p>
          <w:p w:rsidR="006A06B2" w:rsidRDefault="006A06B2" w:rsidP="00E34611">
            <w:pPr>
              <w:spacing w:after="0"/>
              <w:ind w:left="284"/>
              <w:rPr>
                <w:rFonts w:ascii="Times New Roman" w:hAnsi="Times New Roman"/>
                <w:sz w:val="28"/>
                <w:szCs w:val="28"/>
                <w:lang w:eastAsia="ru-RU"/>
              </w:rPr>
            </w:pPr>
          </w:p>
          <w:p w:rsidR="006A06B2" w:rsidRDefault="006A06B2" w:rsidP="00E34611">
            <w:pPr>
              <w:spacing w:after="0"/>
              <w:ind w:left="284"/>
              <w:rPr>
                <w:rFonts w:ascii="Times New Roman" w:hAnsi="Times New Roman"/>
                <w:sz w:val="28"/>
                <w:szCs w:val="28"/>
                <w:lang w:eastAsia="ru-RU"/>
              </w:rPr>
            </w:pPr>
          </w:p>
          <w:p w:rsidR="006A06B2" w:rsidRPr="00AB478B" w:rsidRDefault="006A06B2" w:rsidP="00E34611">
            <w:pPr>
              <w:spacing w:after="0"/>
              <w:ind w:left="284"/>
              <w:rPr>
                <w:rFonts w:ascii="Times New Roman" w:hAnsi="Times New Roman"/>
                <w:sz w:val="28"/>
                <w:szCs w:val="28"/>
                <w:lang w:eastAsia="ru-RU"/>
              </w:rPr>
            </w:pPr>
          </w:p>
          <w:p w:rsidR="00E34611" w:rsidRDefault="00E34611" w:rsidP="006A06B2">
            <w:pPr>
              <w:spacing w:after="0"/>
              <w:ind w:left="284"/>
              <w:rPr>
                <w:rFonts w:ascii="Times New Roman" w:hAnsi="Times New Roman"/>
                <w:sz w:val="28"/>
                <w:szCs w:val="28"/>
                <w:lang w:eastAsia="ru-RU"/>
              </w:rPr>
            </w:pPr>
            <w:r w:rsidRPr="00AB478B">
              <w:rPr>
                <w:rFonts w:ascii="Times New Roman" w:hAnsi="Times New Roman"/>
                <w:sz w:val="28"/>
                <w:szCs w:val="28"/>
                <w:lang w:eastAsia="ru-RU"/>
              </w:rPr>
              <w:t>___________</w:t>
            </w:r>
            <w:r w:rsidR="008A3F97" w:rsidRPr="00AB478B">
              <w:rPr>
                <w:rFonts w:ascii="Times New Roman" w:hAnsi="Times New Roman"/>
                <w:sz w:val="28"/>
                <w:szCs w:val="28"/>
                <w:lang w:eastAsia="ru-RU"/>
              </w:rPr>
              <w:t>_ М.А.</w:t>
            </w:r>
            <w:r w:rsidRPr="00AB478B">
              <w:rPr>
                <w:rFonts w:ascii="Times New Roman" w:hAnsi="Times New Roman"/>
                <w:sz w:val="28"/>
                <w:szCs w:val="28"/>
                <w:lang w:eastAsia="ru-RU"/>
              </w:rPr>
              <w:t xml:space="preserve"> </w:t>
            </w:r>
            <w:proofErr w:type="spellStart"/>
            <w:r w:rsidRPr="00AB478B">
              <w:rPr>
                <w:rFonts w:ascii="Times New Roman" w:hAnsi="Times New Roman"/>
                <w:sz w:val="28"/>
                <w:szCs w:val="28"/>
                <w:lang w:eastAsia="ru-RU"/>
              </w:rPr>
              <w:t>Эскиндаров</w:t>
            </w:r>
            <w:proofErr w:type="spellEnd"/>
          </w:p>
          <w:p w:rsidR="006A06B2" w:rsidRPr="00AB478B" w:rsidRDefault="00424510" w:rsidP="00424510">
            <w:pPr>
              <w:spacing w:after="0"/>
              <w:ind w:left="284"/>
              <w:jc w:val="center"/>
              <w:rPr>
                <w:rFonts w:ascii="Times New Roman" w:hAnsi="Times New Roman"/>
                <w:sz w:val="28"/>
                <w:szCs w:val="28"/>
                <w:lang w:eastAsia="ru-RU"/>
              </w:rPr>
            </w:pPr>
            <w:r>
              <w:rPr>
                <w:rFonts w:ascii="Times New Roman" w:hAnsi="Times New Roman"/>
                <w:sz w:val="28"/>
                <w:szCs w:val="28"/>
                <w:lang w:val="en-US" w:eastAsia="ru-RU"/>
              </w:rPr>
              <w:t>29.10.</w:t>
            </w:r>
            <w:bookmarkStart w:id="0" w:name="_GoBack"/>
            <w:bookmarkEnd w:id="0"/>
            <w:r w:rsidR="006A06B2">
              <w:rPr>
                <w:rFonts w:ascii="Times New Roman" w:hAnsi="Times New Roman"/>
                <w:sz w:val="28"/>
                <w:szCs w:val="28"/>
                <w:lang w:eastAsia="ru-RU"/>
              </w:rPr>
              <w:t>2021г.</w:t>
            </w:r>
          </w:p>
          <w:p w:rsidR="00E34611" w:rsidRPr="00AB478B" w:rsidRDefault="00E34611" w:rsidP="00E34611">
            <w:pPr>
              <w:spacing w:after="0"/>
              <w:ind w:left="284"/>
              <w:rPr>
                <w:rFonts w:ascii="Times New Roman" w:hAnsi="Times New Roman"/>
                <w:sz w:val="28"/>
                <w:lang w:eastAsia="ru-RU"/>
              </w:rPr>
            </w:pP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AB478B" w:rsidRDefault="003F12E8" w:rsidP="00E34611">
      <w:pPr>
        <w:widowControl w:val="0"/>
        <w:spacing w:after="0" w:line="360" w:lineRule="auto"/>
        <w:jc w:val="center"/>
        <w:rPr>
          <w:rFonts w:ascii="Times New Roman" w:hAnsi="Times New Roman"/>
          <w:b/>
          <w:snapToGrid w:val="0"/>
          <w:sz w:val="36"/>
          <w:szCs w:val="36"/>
          <w:lang w:eastAsia="ru-RU"/>
        </w:rPr>
      </w:pPr>
      <w:r w:rsidRPr="00AB478B">
        <w:rPr>
          <w:rFonts w:ascii="Times New Roman" w:hAnsi="Times New Roman"/>
          <w:b/>
          <w:snapToGrid w:val="0"/>
          <w:sz w:val="36"/>
          <w:szCs w:val="36"/>
          <w:lang w:eastAsia="ru-RU"/>
        </w:rPr>
        <w:t>Федотова М.А., Лосева О.В.</w:t>
      </w:r>
    </w:p>
    <w:p w:rsidR="00E34611" w:rsidRPr="00AB478B" w:rsidRDefault="00E34611" w:rsidP="00E34611">
      <w:pPr>
        <w:widowControl w:val="0"/>
        <w:spacing w:after="0" w:line="360" w:lineRule="auto"/>
        <w:jc w:val="center"/>
        <w:rPr>
          <w:rFonts w:ascii="Times New Roman" w:hAnsi="Times New Roman"/>
          <w:snapToGrid w:val="0"/>
          <w:szCs w:val="20"/>
          <w:lang w:eastAsia="ru-RU"/>
        </w:rPr>
      </w:pPr>
    </w:p>
    <w:p w:rsidR="00E34611" w:rsidRPr="00AB478B" w:rsidRDefault="003F12E8" w:rsidP="00E34611">
      <w:pPr>
        <w:widowControl w:val="0"/>
        <w:spacing w:after="0"/>
        <w:jc w:val="center"/>
        <w:rPr>
          <w:rFonts w:ascii="Times New Roman" w:hAnsi="Times New Roman"/>
          <w:b/>
          <w:smallCaps/>
          <w:sz w:val="36"/>
          <w:szCs w:val="36"/>
          <w:lang w:eastAsia="ru-RU"/>
        </w:rPr>
      </w:pPr>
      <w:r w:rsidRPr="00AB478B">
        <w:rPr>
          <w:rFonts w:ascii="Times New Roman" w:hAnsi="Times New Roman"/>
          <w:b/>
          <w:smallCaps/>
          <w:sz w:val="36"/>
          <w:szCs w:val="36"/>
          <w:lang w:eastAsia="ru-RU"/>
        </w:rPr>
        <w:t>ИНТЕЛЛЕКТУАЛЬНЫЙ КАПИТАЛ КОРПОРАЦИЙ: ОЦЕНКА И УПРАВЛЕНИЕ</w:t>
      </w:r>
    </w:p>
    <w:p w:rsidR="00E34611" w:rsidRPr="00AB478B" w:rsidRDefault="00E34611" w:rsidP="00E34611">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для студентов</w:t>
      </w:r>
      <w:r w:rsidR="00E34611" w:rsidRPr="00AB478B">
        <w:rPr>
          <w:rFonts w:ascii="Times New Roman" w:hAnsi="Times New Roman"/>
          <w:snapToGrid w:val="0"/>
          <w:sz w:val="28"/>
          <w:szCs w:val="20"/>
          <w:lang w:eastAsia="ru-RU"/>
        </w:rPr>
        <w:t xml:space="preserve">, обучающихся по направлению подготовки </w:t>
      </w:r>
    </w:p>
    <w:p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38.04.01 «</w:t>
      </w:r>
      <w:r w:rsidR="003F12E8" w:rsidRPr="00AB478B">
        <w:rPr>
          <w:rFonts w:ascii="Times New Roman" w:hAnsi="Times New Roman"/>
          <w:snapToGrid w:val="0"/>
          <w:sz w:val="28"/>
          <w:szCs w:val="20"/>
          <w:lang w:eastAsia="ru-RU"/>
        </w:rPr>
        <w:t>Экономика</w:t>
      </w:r>
      <w:r w:rsidR="00E34611" w:rsidRPr="00AB478B">
        <w:rPr>
          <w:rFonts w:ascii="Times New Roman" w:hAnsi="Times New Roman"/>
          <w:snapToGrid w:val="0"/>
          <w:sz w:val="28"/>
          <w:szCs w:val="20"/>
          <w:lang w:eastAsia="ru-RU"/>
        </w:rPr>
        <w:t xml:space="preserve">», </w:t>
      </w:r>
      <w:r w:rsidR="007C0FEC">
        <w:rPr>
          <w:rFonts w:ascii="Times New Roman" w:hAnsi="Times New Roman"/>
          <w:snapToGrid w:val="0"/>
          <w:sz w:val="28"/>
          <w:szCs w:val="20"/>
          <w:lang w:eastAsia="ru-RU"/>
        </w:rPr>
        <w:t>направленность программы магистратуры</w:t>
      </w:r>
      <w:r w:rsidR="00E34611" w:rsidRPr="00AB478B">
        <w:rPr>
          <w:rFonts w:ascii="Times New Roman" w:hAnsi="Times New Roman"/>
          <w:snapToGrid w:val="0"/>
          <w:sz w:val="28"/>
          <w:szCs w:val="20"/>
          <w:lang w:eastAsia="ru-RU"/>
        </w:rPr>
        <w:t xml:space="preserve"> «</w:t>
      </w:r>
      <w:r w:rsidR="003F12E8" w:rsidRPr="00AB478B">
        <w:rPr>
          <w:rFonts w:ascii="Times New Roman" w:hAnsi="Times New Roman"/>
          <w:snapToGrid w:val="0"/>
          <w:sz w:val="28"/>
          <w:szCs w:val="20"/>
          <w:lang w:eastAsia="ru-RU"/>
        </w:rPr>
        <w:t>Оценка бизнеса и корпоративные финансы</w:t>
      </w:r>
      <w:r w:rsidR="00E34611" w:rsidRPr="00AB478B">
        <w:rPr>
          <w:rFonts w:ascii="Times New Roman" w:hAnsi="Times New Roman"/>
          <w:snapToGrid w:val="0"/>
          <w:sz w:val="28"/>
          <w:szCs w:val="20"/>
          <w:lang w:eastAsia="ru-RU"/>
        </w:rPr>
        <w:t>»</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tabs>
          <w:tab w:val="left" w:pos="709"/>
          <w:tab w:val="left" w:pos="993"/>
        </w:tabs>
        <w:spacing w:after="0"/>
        <w:jc w:val="center"/>
        <w:rPr>
          <w:rFonts w:ascii="Times New Roman" w:hAnsi="Times New Roman"/>
          <w:i/>
          <w:sz w:val="28"/>
          <w:szCs w:val="28"/>
          <w:lang w:eastAsia="ru-RU"/>
        </w:rPr>
      </w:pPr>
      <w:r w:rsidRPr="00AB478B">
        <w:rPr>
          <w:rFonts w:ascii="Times New Roman" w:hAnsi="Times New Roman"/>
          <w:i/>
          <w:sz w:val="28"/>
          <w:szCs w:val="28"/>
          <w:lang w:eastAsia="ru-RU"/>
        </w:rPr>
        <w:t>Рекомендовано Ученым советом Финансово-экономического факультета,</w:t>
      </w:r>
    </w:p>
    <w:p w:rsidR="00E34611" w:rsidRPr="006A06B2" w:rsidRDefault="00E34611"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 xml:space="preserve">протокол </w:t>
      </w:r>
      <w:r w:rsidR="008A3F97" w:rsidRPr="006A06B2">
        <w:rPr>
          <w:rFonts w:ascii="Times New Roman" w:hAnsi="Times New Roman"/>
          <w:i/>
          <w:sz w:val="28"/>
          <w:szCs w:val="28"/>
          <w:lang w:eastAsia="ru-RU"/>
        </w:rPr>
        <w:t>№</w:t>
      </w:r>
      <w:r w:rsidR="003F2EFD" w:rsidRPr="006A06B2">
        <w:rPr>
          <w:rFonts w:ascii="Times New Roman" w:hAnsi="Times New Roman"/>
          <w:i/>
          <w:sz w:val="28"/>
          <w:szCs w:val="28"/>
          <w:lang w:eastAsia="ru-RU"/>
        </w:rPr>
        <w:t xml:space="preserve"> </w:t>
      </w:r>
      <w:r w:rsidR="00841265" w:rsidRPr="00841265">
        <w:rPr>
          <w:rFonts w:ascii="Times New Roman" w:hAnsi="Times New Roman"/>
          <w:i/>
          <w:sz w:val="28"/>
          <w:szCs w:val="28"/>
          <w:lang w:eastAsia="ru-RU"/>
        </w:rPr>
        <w:t>1</w:t>
      </w:r>
      <w:r w:rsidR="00CC1DA1">
        <w:rPr>
          <w:rFonts w:ascii="Times New Roman" w:hAnsi="Times New Roman"/>
          <w:i/>
          <w:sz w:val="28"/>
          <w:szCs w:val="28"/>
          <w:lang w:eastAsia="ru-RU"/>
        </w:rPr>
        <w:t>2</w:t>
      </w:r>
      <w:r w:rsidR="008A3F97" w:rsidRPr="006A06B2">
        <w:rPr>
          <w:rFonts w:ascii="Times New Roman" w:hAnsi="Times New Roman"/>
          <w:i/>
          <w:sz w:val="28"/>
          <w:szCs w:val="28"/>
          <w:lang w:eastAsia="ru-RU"/>
        </w:rPr>
        <w:t xml:space="preserve"> </w:t>
      </w:r>
      <w:r w:rsidR="008B1CA2" w:rsidRPr="006A06B2">
        <w:rPr>
          <w:rFonts w:ascii="Times New Roman" w:hAnsi="Times New Roman"/>
          <w:i/>
          <w:sz w:val="28"/>
          <w:szCs w:val="28"/>
          <w:lang w:eastAsia="ru-RU"/>
        </w:rPr>
        <w:t xml:space="preserve">от </w:t>
      </w:r>
      <w:r w:rsidR="00CC1DA1">
        <w:rPr>
          <w:rFonts w:ascii="Times New Roman" w:hAnsi="Times New Roman"/>
          <w:i/>
          <w:sz w:val="28"/>
          <w:szCs w:val="28"/>
          <w:lang w:eastAsia="ru-RU"/>
        </w:rPr>
        <w:t>25</w:t>
      </w:r>
      <w:r w:rsidR="00841265">
        <w:rPr>
          <w:rFonts w:ascii="Times New Roman" w:hAnsi="Times New Roman"/>
          <w:i/>
          <w:sz w:val="28"/>
          <w:szCs w:val="28"/>
          <w:lang w:eastAsia="ru-RU"/>
        </w:rPr>
        <w:t>.</w:t>
      </w:r>
      <w:r w:rsidR="00841265" w:rsidRPr="00841265">
        <w:rPr>
          <w:rFonts w:ascii="Times New Roman" w:hAnsi="Times New Roman"/>
          <w:i/>
          <w:sz w:val="28"/>
          <w:szCs w:val="28"/>
          <w:lang w:eastAsia="ru-RU"/>
        </w:rPr>
        <w:t>10</w:t>
      </w:r>
      <w:r w:rsidR="00841265">
        <w:rPr>
          <w:rFonts w:ascii="Times New Roman" w:hAnsi="Times New Roman"/>
          <w:i/>
          <w:sz w:val="28"/>
          <w:szCs w:val="28"/>
          <w:lang w:eastAsia="ru-RU"/>
        </w:rPr>
        <w:t>.</w:t>
      </w:r>
      <w:r w:rsidR="006A06B2" w:rsidRPr="006A06B2">
        <w:rPr>
          <w:rFonts w:ascii="Times New Roman" w:hAnsi="Times New Roman"/>
          <w:i/>
          <w:sz w:val="28"/>
          <w:szCs w:val="28"/>
          <w:lang w:eastAsia="ru-RU"/>
        </w:rPr>
        <w:t>2021</w:t>
      </w:r>
      <w:r w:rsidRPr="006A06B2">
        <w:rPr>
          <w:rFonts w:ascii="Times New Roman" w:hAnsi="Times New Roman"/>
          <w:i/>
          <w:sz w:val="28"/>
          <w:szCs w:val="28"/>
          <w:lang w:eastAsia="ru-RU"/>
        </w:rPr>
        <w:t>г.</w:t>
      </w:r>
    </w:p>
    <w:p w:rsidR="00E34611" w:rsidRPr="006A06B2" w:rsidRDefault="00E34611" w:rsidP="00E34611">
      <w:pPr>
        <w:widowControl w:val="0"/>
        <w:tabs>
          <w:tab w:val="left" w:pos="709"/>
          <w:tab w:val="left" w:pos="993"/>
        </w:tabs>
        <w:spacing w:after="0"/>
        <w:jc w:val="center"/>
        <w:rPr>
          <w:rFonts w:ascii="Times New Roman" w:hAnsi="Times New Roman"/>
          <w:i/>
          <w:sz w:val="28"/>
          <w:szCs w:val="28"/>
          <w:lang w:eastAsia="ru-RU"/>
        </w:rPr>
      </w:pPr>
    </w:p>
    <w:p w:rsidR="00E34611" w:rsidRPr="006A06B2" w:rsidRDefault="00E34611"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 xml:space="preserve">Одобрено Советом </w:t>
      </w:r>
      <w:r w:rsidR="007C0FEC" w:rsidRPr="006A06B2">
        <w:rPr>
          <w:i/>
          <w:sz w:val="28"/>
          <w:szCs w:val="28"/>
        </w:rPr>
        <w:t>учебно-научного департамента</w:t>
      </w:r>
      <w:r w:rsidRPr="006A06B2">
        <w:rPr>
          <w:rFonts w:ascii="Times New Roman" w:hAnsi="Times New Roman"/>
          <w:i/>
          <w:sz w:val="28"/>
          <w:szCs w:val="28"/>
          <w:lang w:eastAsia="ru-RU"/>
        </w:rPr>
        <w:t xml:space="preserve"> корпоративных финансов </w:t>
      </w:r>
    </w:p>
    <w:p w:rsidR="00E34611" w:rsidRPr="006A06B2" w:rsidRDefault="00E34611"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и корпоративного управления</w:t>
      </w:r>
    </w:p>
    <w:p w:rsidR="00E34611" w:rsidRPr="00AB478B" w:rsidRDefault="008A3F97"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протокол №</w:t>
      </w:r>
      <w:r w:rsidR="003F2EFD" w:rsidRPr="006A06B2">
        <w:rPr>
          <w:rFonts w:ascii="Times New Roman" w:hAnsi="Times New Roman"/>
          <w:i/>
          <w:sz w:val="28"/>
          <w:szCs w:val="28"/>
          <w:lang w:eastAsia="ru-RU"/>
        </w:rPr>
        <w:t xml:space="preserve"> </w:t>
      </w:r>
      <w:r w:rsidR="00CC1DA1">
        <w:rPr>
          <w:rFonts w:ascii="Times New Roman" w:hAnsi="Times New Roman"/>
          <w:i/>
          <w:sz w:val="28"/>
          <w:szCs w:val="28"/>
          <w:lang w:eastAsia="ru-RU"/>
        </w:rPr>
        <w:t>17</w:t>
      </w:r>
      <w:r w:rsidR="003F2EFD" w:rsidRPr="006A06B2">
        <w:rPr>
          <w:rFonts w:ascii="Times New Roman" w:hAnsi="Times New Roman"/>
          <w:i/>
          <w:sz w:val="28"/>
          <w:szCs w:val="28"/>
          <w:lang w:eastAsia="ru-RU"/>
        </w:rPr>
        <w:t xml:space="preserve"> от</w:t>
      </w:r>
      <w:r w:rsidRPr="006A06B2">
        <w:rPr>
          <w:rFonts w:ascii="Times New Roman" w:hAnsi="Times New Roman"/>
          <w:i/>
          <w:sz w:val="28"/>
          <w:szCs w:val="28"/>
          <w:lang w:eastAsia="ru-RU"/>
        </w:rPr>
        <w:t xml:space="preserve"> </w:t>
      </w:r>
      <w:r w:rsidR="00841265" w:rsidRPr="00841265">
        <w:rPr>
          <w:rFonts w:ascii="Times New Roman" w:hAnsi="Times New Roman"/>
          <w:i/>
          <w:sz w:val="28"/>
          <w:szCs w:val="28"/>
          <w:lang w:eastAsia="ru-RU"/>
        </w:rPr>
        <w:t>1</w:t>
      </w:r>
      <w:r w:rsidR="00CC1DA1">
        <w:rPr>
          <w:rFonts w:ascii="Times New Roman" w:hAnsi="Times New Roman"/>
          <w:i/>
          <w:sz w:val="28"/>
          <w:szCs w:val="28"/>
          <w:lang w:eastAsia="ru-RU"/>
        </w:rPr>
        <w:t>2</w:t>
      </w:r>
      <w:r w:rsidR="00841265" w:rsidRPr="00841265">
        <w:rPr>
          <w:rFonts w:ascii="Times New Roman" w:hAnsi="Times New Roman"/>
          <w:i/>
          <w:sz w:val="28"/>
          <w:szCs w:val="28"/>
          <w:lang w:eastAsia="ru-RU"/>
        </w:rPr>
        <w:t>.10</w:t>
      </w:r>
      <w:r w:rsidR="00841265">
        <w:rPr>
          <w:rFonts w:ascii="Times New Roman" w:hAnsi="Times New Roman"/>
          <w:i/>
          <w:sz w:val="28"/>
          <w:szCs w:val="28"/>
          <w:lang w:eastAsia="ru-RU"/>
        </w:rPr>
        <w:t>.</w:t>
      </w:r>
      <w:r w:rsidR="006A06B2" w:rsidRPr="006A06B2">
        <w:rPr>
          <w:rFonts w:ascii="Times New Roman" w:hAnsi="Times New Roman"/>
          <w:i/>
          <w:sz w:val="28"/>
          <w:szCs w:val="28"/>
          <w:lang w:eastAsia="ru-RU"/>
        </w:rPr>
        <w:t>2021</w:t>
      </w:r>
      <w:r w:rsidR="00E34611" w:rsidRPr="006A06B2">
        <w:rPr>
          <w:rFonts w:ascii="Times New Roman" w:hAnsi="Times New Roman"/>
          <w:i/>
          <w:sz w:val="28"/>
          <w:szCs w:val="28"/>
          <w:lang w:eastAsia="ru-RU"/>
        </w:rPr>
        <w:t>г.</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21</w:t>
      </w:r>
      <w:r w:rsidRPr="00AB478B">
        <w:rPr>
          <w:rFonts w:ascii="Times New Roman" w:hAnsi="Times New Roman"/>
          <w:sz w:val="28"/>
          <w:szCs w:val="28"/>
          <w:lang w:eastAsia="ru-RU"/>
        </w:rPr>
        <w:t xml:space="preserve">  </w:t>
      </w:r>
      <w:r w:rsidR="0033378A" w:rsidRPr="00AB478B">
        <w:rPr>
          <w:sz w:val="28"/>
        </w:rPr>
        <w:br w:type="page"/>
      </w:r>
    </w:p>
    <w:p w:rsidR="00574521" w:rsidRPr="00AB478B" w:rsidRDefault="00574521" w:rsidP="00574521">
      <w:pPr>
        <w:spacing w:after="0"/>
        <w:rPr>
          <w:rFonts w:ascii="Times New Roman" w:hAnsi="Times New Roman"/>
        </w:rPr>
      </w:pPr>
      <w:r w:rsidRPr="00AB478B">
        <w:rPr>
          <w:b/>
          <w:sz w:val="28"/>
        </w:rPr>
        <w:lastRenderedPageBreak/>
        <w:t xml:space="preserve">УДК </w:t>
      </w:r>
      <w:r w:rsidRPr="00AB478B">
        <w:rPr>
          <w:rFonts w:ascii="Times New Roman" w:hAnsi="Times New Roman"/>
          <w:b/>
          <w:sz w:val="28"/>
        </w:rPr>
        <w:t>005.336.4:334.75(073)</w:t>
      </w:r>
    </w:p>
    <w:p w:rsidR="00574521" w:rsidRPr="00AB478B" w:rsidRDefault="00574521" w:rsidP="00574521">
      <w:pPr>
        <w:pStyle w:val="10"/>
        <w:spacing w:before="0" w:after="0"/>
        <w:rPr>
          <w:b/>
          <w:sz w:val="28"/>
        </w:rPr>
      </w:pPr>
      <w:r w:rsidRPr="00AB478B">
        <w:rPr>
          <w:b/>
          <w:sz w:val="28"/>
        </w:rPr>
        <w:t>ББК 65.292.34-573я73</w:t>
      </w:r>
    </w:p>
    <w:p w:rsidR="002334FE" w:rsidRPr="00AB478B" w:rsidRDefault="00574521" w:rsidP="00574521">
      <w:pPr>
        <w:pStyle w:val="10"/>
        <w:tabs>
          <w:tab w:val="left" w:pos="0"/>
        </w:tabs>
        <w:spacing w:before="0" w:after="0"/>
        <w:ind w:left="408" w:right="6731" w:hanging="369"/>
        <w:jc w:val="both"/>
      </w:pPr>
      <w:r w:rsidRPr="00AB478B">
        <w:rPr>
          <w:b/>
          <w:sz w:val="28"/>
        </w:rPr>
        <w:t>Ф34</w:t>
      </w:r>
    </w:p>
    <w:p w:rsidR="002334FE" w:rsidRPr="00AB478B" w:rsidRDefault="002334FE">
      <w:pPr>
        <w:pStyle w:val="10"/>
        <w:tabs>
          <w:tab w:val="left" w:pos="0"/>
        </w:tabs>
        <w:spacing w:before="0" w:after="0"/>
        <w:ind w:left="408" w:right="6731" w:hanging="369"/>
        <w:jc w:val="both"/>
      </w:pPr>
    </w:p>
    <w:p w:rsidR="002334FE" w:rsidRPr="00F103BD" w:rsidRDefault="003C5C98" w:rsidP="003F12E8">
      <w:pPr>
        <w:widowControl w:val="0"/>
        <w:jc w:val="both"/>
        <w:rPr>
          <w:rFonts w:ascii="Times New Roman" w:hAnsi="Times New Roman"/>
        </w:rPr>
      </w:pPr>
      <w:r w:rsidRPr="00AB478B">
        <w:rPr>
          <w:rFonts w:ascii="Times New Roman" w:hAnsi="Times New Roman"/>
          <w:b/>
        </w:rPr>
        <w:t xml:space="preserve">Рецензенты: </w:t>
      </w:r>
      <w:proofErr w:type="spellStart"/>
      <w:r>
        <w:rPr>
          <w:rFonts w:ascii="Times New Roman" w:hAnsi="Times New Roman"/>
          <w:b/>
        </w:rPr>
        <w:t>Тазихина</w:t>
      </w:r>
      <w:proofErr w:type="spellEnd"/>
      <w:r w:rsidR="00F103BD">
        <w:rPr>
          <w:rFonts w:ascii="Times New Roman" w:hAnsi="Times New Roman"/>
          <w:b/>
        </w:rPr>
        <w:t xml:space="preserve"> Т.В., </w:t>
      </w:r>
      <w:r w:rsidR="00F103BD" w:rsidRPr="00F103BD">
        <w:rPr>
          <w:rFonts w:ascii="Times New Roman" w:hAnsi="Times New Roman"/>
        </w:rPr>
        <w:t>к.э.н., доцент, профессор департамента корпоративных финансов и корпоративного управления</w:t>
      </w:r>
    </w:p>
    <w:p w:rsidR="002334FE" w:rsidRPr="00AB478B" w:rsidRDefault="002334FE">
      <w:pPr>
        <w:pStyle w:val="10"/>
        <w:spacing w:before="0" w:after="0"/>
        <w:jc w:val="both"/>
      </w:pPr>
    </w:p>
    <w:p w:rsidR="002334FE" w:rsidRPr="00AB478B" w:rsidRDefault="002334FE">
      <w:pPr>
        <w:pStyle w:val="10"/>
        <w:spacing w:before="0" w:after="0"/>
        <w:jc w:val="both"/>
      </w:pPr>
    </w:p>
    <w:p w:rsidR="00822662" w:rsidRPr="00AB478B" w:rsidRDefault="004B767A" w:rsidP="00822662">
      <w:pPr>
        <w:pStyle w:val="10"/>
        <w:spacing w:before="0" w:after="0" w:line="360" w:lineRule="auto"/>
        <w:jc w:val="both"/>
        <w:rPr>
          <w:sz w:val="28"/>
          <w:szCs w:val="28"/>
        </w:rPr>
      </w:pPr>
      <w:r w:rsidRPr="00AB478B">
        <w:rPr>
          <w:b/>
          <w:sz w:val="28"/>
          <w:szCs w:val="28"/>
        </w:rPr>
        <w:t xml:space="preserve">М.А. Федотова, </w:t>
      </w:r>
      <w:r w:rsidR="00B85622" w:rsidRPr="00AB478B">
        <w:rPr>
          <w:b/>
          <w:sz w:val="28"/>
          <w:szCs w:val="28"/>
        </w:rPr>
        <w:t>О</w:t>
      </w:r>
      <w:r w:rsidR="00822662" w:rsidRPr="00AB478B">
        <w:rPr>
          <w:b/>
          <w:sz w:val="28"/>
          <w:szCs w:val="28"/>
        </w:rPr>
        <w:t xml:space="preserve">.В. </w:t>
      </w:r>
      <w:r w:rsidR="00B85622" w:rsidRPr="00AB478B">
        <w:rPr>
          <w:b/>
          <w:sz w:val="28"/>
          <w:szCs w:val="28"/>
        </w:rPr>
        <w:t>Лосева</w:t>
      </w:r>
    </w:p>
    <w:p w:rsidR="002334FE" w:rsidRPr="00AB478B" w:rsidRDefault="003F12E8" w:rsidP="003F12E8">
      <w:pPr>
        <w:pStyle w:val="10"/>
        <w:tabs>
          <w:tab w:val="left" w:pos="709"/>
          <w:tab w:val="left" w:pos="993"/>
        </w:tabs>
        <w:spacing w:before="0" w:after="0"/>
        <w:jc w:val="both"/>
        <w:rPr>
          <w:sz w:val="28"/>
        </w:rPr>
      </w:pPr>
      <w:r w:rsidRPr="00AB478B">
        <w:rPr>
          <w:b/>
          <w:sz w:val="28"/>
        </w:rPr>
        <w:t>Интеллектуальный капитал корпораций: оценка и управление:</w:t>
      </w:r>
      <w:r w:rsidR="00690057" w:rsidRPr="00AB478B">
        <w:rPr>
          <w:b/>
          <w:sz w:val="28"/>
        </w:rPr>
        <w:t xml:space="preserve"> </w:t>
      </w:r>
      <w:r w:rsidR="00522799" w:rsidRPr="00AB478B">
        <w:rPr>
          <w:sz w:val="28"/>
        </w:rPr>
        <w:t xml:space="preserve">Рабочая программа </w:t>
      </w:r>
      <w:r w:rsidR="007B7E5A" w:rsidRPr="00AB478B">
        <w:rPr>
          <w:sz w:val="28"/>
        </w:rPr>
        <w:t xml:space="preserve">обязательной </w:t>
      </w:r>
      <w:r w:rsidR="00522799" w:rsidRPr="00AB478B">
        <w:rPr>
          <w:sz w:val="28"/>
        </w:rPr>
        <w:t xml:space="preserve">дисциплины для </w:t>
      </w:r>
      <w:r w:rsidR="00BF244B" w:rsidRPr="00AB478B">
        <w:rPr>
          <w:sz w:val="28"/>
        </w:rPr>
        <w:t>студентов</w:t>
      </w:r>
      <w:r w:rsidR="00522799" w:rsidRPr="00AB478B">
        <w:rPr>
          <w:sz w:val="28"/>
        </w:rPr>
        <w:t>, обучающихся по на</w:t>
      </w:r>
      <w:r w:rsidR="00836D05" w:rsidRPr="00AB478B">
        <w:rPr>
          <w:sz w:val="28"/>
        </w:rPr>
        <w:t>правлению</w:t>
      </w:r>
      <w:r w:rsidR="00B75D1F" w:rsidRPr="00AB478B">
        <w:rPr>
          <w:sz w:val="28"/>
        </w:rPr>
        <w:t xml:space="preserve"> подготовки</w:t>
      </w:r>
      <w:r w:rsidR="007C0FEC">
        <w:rPr>
          <w:sz w:val="28"/>
        </w:rPr>
        <w:t xml:space="preserve"> </w:t>
      </w:r>
      <w:r w:rsidR="004C2BC0" w:rsidRPr="00AB478B">
        <w:rPr>
          <w:sz w:val="28"/>
        </w:rPr>
        <w:t>38.04.01</w:t>
      </w:r>
      <w:r w:rsidR="00836D05" w:rsidRPr="00AB478B">
        <w:rPr>
          <w:sz w:val="28"/>
        </w:rPr>
        <w:t xml:space="preserve"> «Экономика»</w:t>
      </w:r>
      <w:r w:rsidR="009E7757" w:rsidRPr="00AB478B">
        <w:rPr>
          <w:sz w:val="28"/>
        </w:rPr>
        <w:t xml:space="preserve">, </w:t>
      </w:r>
      <w:r w:rsidR="007C0FEC">
        <w:rPr>
          <w:snapToGrid w:val="0"/>
          <w:sz w:val="28"/>
          <w:szCs w:val="20"/>
          <w:lang w:eastAsia="ru-RU"/>
        </w:rPr>
        <w:t>направленность программы магистратуры</w:t>
      </w:r>
      <w:r w:rsidR="007C0FEC" w:rsidRPr="00AB478B">
        <w:rPr>
          <w:snapToGrid w:val="0"/>
          <w:sz w:val="28"/>
          <w:szCs w:val="20"/>
          <w:lang w:eastAsia="ru-RU"/>
        </w:rPr>
        <w:t xml:space="preserve"> </w:t>
      </w:r>
      <w:r w:rsidR="009E7757" w:rsidRPr="00AB478B">
        <w:rPr>
          <w:sz w:val="28"/>
          <w:szCs w:val="28"/>
        </w:rPr>
        <w:t>«</w:t>
      </w:r>
      <w:r w:rsidR="00E34611" w:rsidRPr="00AB478B">
        <w:rPr>
          <w:sz w:val="28"/>
          <w:szCs w:val="28"/>
        </w:rPr>
        <w:t>Оценка бизнеса и корпоративные финансы</w:t>
      </w:r>
      <w:r w:rsidR="009E7757" w:rsidRPr="00AB478B">
        <w:rPr>
          <w:sz w:val="28"/>
          <w:szCs w:val="28"/>
        </w:rPr>
        <w:t>»</w:t>
      </w:r>
      <w:r w:rsidR="00522799" w:rsidRPr="00AB478B">
        <w:rPr>
          <w:sz w:val="28"/>
        </w:rPr>
        <w:t xml:space="preserve">. </w:t>
      </w:r>
      <w:r w:rsidR="00B75D1F" w:rsidRPr="00AB478B">
        <w:rPr>
          <w:sz w:val="28"/>
        </w:rPr>
        <w:t>- М.: Финансовый университет, департамент корпоративных финансов и корпоративного управления,</w:t>
      </w:r>
      <w:r w:rsidR="00522799" w:rsidRPr="00AB478B">
        <w:rPr>
          <w:sz w:val="28"/>
        </w:rPr>
        <w:t xml:space="preserve"> 20</w:t>
      </w:r>
      <w:r w:rsidR="00006A8A">
        <w:rPr>
          <w:sz w:val="28"/>
        </w:rPr>
        <w:t>21</w:t>
      </w:r>
      <w:r w:rsidR="0033378A" w:rsidRPr="00AB478B">
        <w:rPr>
          <w:sz w:val="28"/>
        </w:rPr>
        <w:t xml:space="preserve">.  – </w:t>
      </w:r>
      <w:r w:rsidR="006A06B2">
        <w:rPr>
          <w:sz w:val="28"/>
        </w:rPr>
        <w:t>3</w:t>
      </w:r>
      <w:r w:rsidR="0004192D">
        <w:rPr>
          <w:sz w:val="28"/>
        </w:rPr>
        <w:t>1</w:t>
      </w:r>
      <w:r w:rsidR="00522799" w:rsidRPr="00AB478B">
        <w:rPr>
          <w:sz w:val="28"/>
        </w:rPr>
        <w:t>с.</w:t>
      </w:r>
    </w:p>
    <w:p w:rsidR="002334FE" w:rsidRPr="00AB478B" w:rsidRDefault="007074BF" w:rsidP="007074BF">
      <w:pPr>
        <w:pStyle w:val="10"/>
        <w:tabs>
          <w:tab w:val="left" w:pos="8910"/>
        </w:tabs>
        <w:spacing w:before="0" w:after="0"/>
        <w:ind w:firstLine="567"/>
      </w:pPr>
      <w:r w:rsidRPr="00AB478B">
        <w:tab/>
      </w:r>
    </w:p>
    <w:p w:rsidR="002334FE" w:rsidRPr="00AB478B" w:rsidRDefault="002334FE">
      <w:pPr>
        <w:pStyle w:val="10"/>
        <w:spacing w:before="0" w:after="0"/>
        <w:jc w:val="both"/>
      </w:pPr>
    </w:p>
    <w:p w:rsidR="002334FE" w:rsidRPr="00AB478B" w:rsidRDefault="002334FE">
      <w:pPr>
        <w:pStyle w:val="10"/>
        <w:spacing w:before="0" w:after="0"/>
      </w:pPr>
    </w:p>
    <w:p w:rsidR="002334FE" w:rsidRPr="00AB478B" w:rsidRDefault="00522799">
      <w:pPr>
        <w:pStyle w:val="10"/>
        <w:spacing w:before="0" w:after="0"/>
        <w:ind w:firstLine="720"/>
        <w:jc w:val="both"/>
        <w:rPr>
          <w:sz w:val="28"/>
          <w:szCs w:val="28"/>
        </w:rPr>
      </w:pPr>
      <w:r w:rsidRPr="00AB478B">
        <w:rPr>
          <w:sz w:val="28"/>
          <w:szCs w:val="28"/>
        </w:rPr>
        <w:t>В программе представлен</w:t>
      </w:r>
      <w:r w:rsidR="003A1D49" w:rsidRPr="00AB478B">
        <w:rPr>
          <w:sz w:val="28"/>
          <w:szCs w:val="28"/>
        </w:rPr>
        <w:t xml:space="preserve"> </w:t>
      </w:r>
      <w:r w:rsidR="003B6776" w:rsidRPr="00AB478B">
        <w:rPr>
          <w:sz w:val="28"/>
          <w:szCs w:val="28"/>
        </w:rPr>
        <w:t>перечень компетенций, формирование которых обеспечивает данная дисциплина,</w:t>
      </w:r>
      <w:r w:rsidR="003A1D49" w:rsidRPr="00AB478B">
        <w:rPr>
          <w:sz w:val="28"/>
          <w:szCs w:val="28"/>
        </w:rPr>
        <w:t xml:space="preserve"> </w:t>
      </w:r>
      <w:r w:rsidR="003B6776" w:rsidRPr="00AB478B">
        <w:rPr>
          <w:sz w:val="28"/>
          <w:szCs w:val="28"/>
        </w:rPr>
        <w:t>учебно-</w:t>
      </w:r>
      <w:r w:rsidRPr="00AB478B">
        <w:rPr>
          <w:sz w:val="28"/>
          <w:szCs w:val="28"/>
        </w:rPr>
        <w:t xml:space="preserve">тематический план изучения дисциплины, содержание тем дисциплины, </w:t>
      </w:r>
      <w:r w:rsidR="003B6776" w:rsidRPr="00AB478B">
        <w:rPr>
          <w:sz w:val="28"/>
          <w:szCs w:val="28"/>
        </w:rPr>
        <w:t>содержание семинарских</w:t>
      </w:r>
      <w:r w:rsidR="000C2502" w:rsidRPr="00AB478B">
        <w:rPr>
          <w:sz w:val="28"/>
          <w:szCs w:val="28"/>
        </w:rPr>
        <w:t xml:space="preserve"> занятий, формы внеаудиторной самостоятельной работы, </w:t>
      </w:r>
      <w:r w:rsidR="003B6776" w:rsidRPr="00AB478B">
        <w:rPr>
          <w:sz w:val="28"/>
          <w:szCs w:val="28"/>
        </w:rPr>
        <w:t>фонд оценочных средств для проведения промежуточной аттестации</w:t>
      </w:r>
      <w:r w:rsidR="000C2502" w:rsidRPr="00AB478B">
        <w:rPr>
          <w:sz w:val="28"/>
          <w:szCs w:val="28"/>
        </w:rPr>
        <w:t>, учебно-методическое</w:t>
      </w:r>
      <w:r w:rsidR="003B6776" w:rsidRPr="00AB478B">
        <w:rPr>
          <w:sz w:val="28"/>
          <w:szCs w:val="28"/>
        </w:rPr>
        <w:t xml:space="preserve"> и программное</w:t>
      </w:r>
      <w:r w:rsidR="000C2502" w:rsidRPr="00AB478B">
        <w:rPr>
          <w:sz w:val="28"/>
          <w:szCs w:val="28"/>
        </w:rPr>
        <w:t xml:space="preserve"> обеспечение</w:t>
      </w:r>
      <w:r w:rsidRPr="00AB478B">
        <w:rPr>
          <w:sz w:val="28"/>
          <w:szCs w:val="28"/>
        </w:rPr>
        <w:t>.</w:t>
      </w:r>
    </w:p>
    <w:p w:rsidR="002334FE" w:rsidRPr="00AB478B" w:rsidRDefault="002334FE">
      <w:pPr>
        <w:pStyle w:val="10"/>
        <w:spacing w:before="0" w:after="0"/>
        <w:ind w:left="6480"/>
      </w:pPr>
    </w:p>
    <w:p w:rsidR="002334FE" w:rsidRPr="00AB478B" w:rsidRDefault="00522799">
      <w:pPr>
        <w:pStyle w:val="10"/>
        <w:spacing w:before="0" w:after="0"/>
        <w:jc w:val="center"/>
      </w:pPr>
      <w:r w:rsidRPr="00AB478B">
        <w:rPr>
          <w:i/>
          <w:sz w:val="28"/>
        </w:rPr>
        <w:t>Учебное издание</w:t>
      </w:r>
    </w:p>
    <w:p w:rsidR="002334FE" w:rsidRPr="00AB478B" w:rsidRDefault="002334FE">
      <w:pPr>
        <w:pStyle w:val="10"/>
        <w:spacing w:before="0" w:after="0" w:line="360" w:lineRule="auto"/>
        <w:jc w:val="center"/>
      </w:pPr>
    </w:p>
    <w:p w:rsidR="003F12E8" w:rsidRPr="00AB478B" w:rsidRDefault="003F12E8" w:rsidP="003F12E8">
      <w:pPr>
        <w:pStyle w:val="10"/>
        <w:spacing w:before="0" w:after="0"/>
        <w:jc w:val="center"/>
        <w:rPr>
          <w:b/>
          <w:sz w:val="28"/>
        </w:rPr>
      </w:pPr>
      <w:r w:rsidRPr="00AB478B">
        <w:rPr>
          <w:b/>
          <w:sz w:val="28"/>
        </w:rPr>
        <w:t>Федотова Марина Алексеевна</w:t>
      </w:r>
    </w:p>
    <w:p w:rsidR="002334FE" w:rsidRPr="00AB478B" w:rsidRDefault="00624D37">
      <w:pPr>
        <w:pStyle w:val="10"/>
        <w:spacing w:before="0" w:after="0" w:line="360" w:lineRule="auto"/>
        <w:jc w:val="center"/>
        <w:rPr>
          <w:b/>
          <w:sz w:val="28"/>
        </w:rPr>
      </w:pPr>
      <w:r w:rsidRPr="00AB478B">
        <w:rPr>
          <w:b/>
          <w:sz w:val="28"/>
        </w:rPr>
        <w:t>Лосева Ольга Владиславовна</w:t>
      </w:r>
    </w:p>
    <w:p w:rsidR="007B7E5A" w:rsidRPr="00AB478B" w:rsidRDefault="007B7E5A">
      <w:pPr>
        <w:pStyle w:val="10"/>
        <w:spacing w:before="0" w:after="0"/>
        <w:jc w:val="center"/>
        <w:rPr>
          <w:b/>
          <w:sz w:val="28"/>
        </w:rPr>
      </w:pPr>
    </w:p>
    <w:p w:rsidR="007B7E5A" w:rsidRPr="00AB478B" w:rsidRDefault="003F12E8">
      <w:pPr>
        <w:pStyle w:val="10"/>
        <w:tabs>
          <w:tab w:val="left" w:pos="4291"/>
        </w:tabs>
        <w:spacing w:before="0" w:after="0"/>
        <w:jc w:val="center"/>
        <w:rPr>
          <w:b/>
          <w:sz w:val="28"/>
        </w:rPr>
      </w:pPr>
      <w:r w:rsidRPr="00AB478B">
        <w:rPr>
          <w:b/>
          <w:sz w:val="28"/>
        </w:rPr>
        <w:t>Интеллектуальный капитал корпораций: оценка и управление</w:t>
      </w:r>
    </w:p>
    <w:p w:rsidR="003F12E8" w:rsidRPr="00AB478B" w:rsidRDefault="003F12E8">
      <w:pPr>
        <w:pStyle w:val="10"/>
        <w:tabs>
          <w:tab w:val="left" w:pos="4291"/>
        </w:tabs>
        <w:spacing w:before="0" w:after="0"/>
        <w:jc w:val="center"/>
      </w:pPr>
    </w:p>
    <w:p w:rsidR="002334FE" w:rsidRPr="00AB478B" w:rsidRDefault="00522799">
      <w:pPr>
        <w:pStyle w:val="10"/>
        <w:tabs>
          <w:tab w:val="left" w:pos="4291"/>
        </w:tabs>
        <w:spacing w:before="0" w:after="0"/>
        <w:jc w:val="center"/>
      </w:pPr>
      <w:r w:rsidRPr="00AB478B">
        <w:t xml:space="preserve">Компьютерный набор, верстка: </w:t>
      </w:r>
      <w:r w:rsidR="007B7E5A" w:rsidRPr="00AB478B">
        <w:t>О.В. Лосева</w:t>
      </w:r>
    </w:p>
    <w:p w:rsidR="002334FE" w:rsidRPr="00AB478B" w:rsidRDefault="00522799">
      <w:pPr>
        <w:pStyle w:val="10"/>
        <w:tabs>
          <w:tab w:val="left" w:pos="4291"/>
        </w:tabs>
        <w:spacing w:before="0" w:after="0"/>
        <w:jc w:val="center"/>
      </w:pPr>
      <w:r w:rsidRPr="00AB478B">
        <w:t xml:space="preserve">Формат 60х90/16 Гарнитура </w:t>
      </w:r>
      <w:proofErr w:type="spellStart"/>
      <w:r w:rsidRPr="00AB478B">
        <w:rPr>
          <w:i/>
        </w:rPr>
        <w:t>TimesNewRoman</w:t>
      </w:r>
      <w:proofErr w:type="spellEnd"/>
    </w:p>
    <w:p w:rsidR="002334FE" w:rsidRPr="00AB478B" w:rsidRDefault="00522799" w:rsidP="00D73058">
      <w:pPr>
        <w:pStyle w:val="10"/>
        <w:spacing w:before="0" w:after="0"/>
        <w:ind w:firstLine="318"/>
        <w:jc w:val="center"/>
      </w:pPr>
      <w:proofErr w:type="spellStart"/>
      <w:r w:rsidRPr="00AB478B">
        <w:t>Усл</w:t>
      </w:r>
      <w:proofErr w:type="spellEnd"/>
      <w:r w:rsidRPr="00AB478B">
        <w:t xml:space="preserve">. </w:t>
      </w:r>
      <w:proofErr w:type="spellStart"/>
      <w:r w:rsidRPr="00AB478B">
        <w:t>п.л</w:t>
      </w:r>
      <w:proofErr w:type="spellEnd"/>
      <w:r w:rsidRPr="00AB478B">
        <w:t xml:space="preserve">. </w:t>
      </w:r>
      <w:r w:rsidR="007D368B">
        <w:t>1,9</w:t>
      </w:r>
      <w:r w:rsidRPr="00AB478B">
        <w:t xml:space="preserve">. Изд. №      </w:t>
      </w:r>
      <w:r w:rsidR="00952E3E" w:rsidRPr="00AB478B">
        <w:t>-20</w:t>
      </w:r>
      <w:r w:rsidR="00006A8A">
        <w:t>21</w:t>
      </w:r>
      <w:r w:rsidRPr="00AB478B">
        <w:t xml:space="preserve">. </w:t>
      </w:r>
      <w:r w:rsidR="00D73058">
        <w:t xml:space="preserve"> </w:t>
      </w:r>
    </w:p>
    <w:p w:rsidR="002334FE" w:rsidRDefault="002334FE">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Pr="00AB478B" w:rsidRDefault="00D73058">
      <w:pPr>
        <w:pStyle w:val="10"/>
        <w:spacing w:before="0" w:after="0"/>
        <w:ind w:left="2074" w:right="538" w:hanging="1180"/>
        <w:jc w:val="center"/>
      </w:pPr>
    </w:p>
    <w:p w:rsidR="002334FE" w:rsidRPr="00AB478B" w:rsidRDefault="002334FE">
      <w:pPr>
        <w:pStyle w:val="10"/>
        <w:spacing w:before="0" w:after="0"/>
        <w:ind w:left="2074" w:right="538" w:hanging="1180"/>
        <w:jc w:val="center"/>
      </w:pPr>
    </w:p>
    <w:p w:rsidR="002334FE" w:rsidRPr="00AB478B" w:rsidRDefault="00522799" w:rsidP="00624D37">
      <w:pPr>
        <w:pStyle w:val="10"/>
        <w:tabs>
          <w:tab w:val="left" w:pos="9638"/>
        </w:tabs>
        <w:spacing w:before="0" w:after="0"/>
        <w:ind w:left="2074" w:right="-1" w:hanging="1180"/>
        <w:jc w:val="right"/>
      </w:pPr>
      <w:r w:rsidRPr="00AB478B">
        <w:rPr>
          <w:sz w:val="28"/>
        </w:rPr>
        <w:t xml:space="preserve"> © </w:t>
      </w:r>
      <w:r w:rsidR="004B767A" w:rsidRPr="00AB478B">
        <w:rPr>
          <w:sz w:val="28"/>
        </w:rPr>
        <w:t xml:space="preserve">М.А. Федотова, </w:t>
      </w:r>
      <w:r w:rsidR="00624D37" w:rsidRPr="00AB478B">
        <w:rPr>
          <w:sz w:val="28"/>
        </w:rPr>
        <w:t>О</w:t>
      </w:r>
      <w:r w:rsidRPr="00AB478B">
        <w:rPr>
          <w:sz w:val="28"/>
        </w:rPr>
        <w:t xml:space="preserve">.В. </w:t>
      </w:r>
      <w:r w:rsidR="00624D37" w:rsidRPr="00AB478B">
        <w:rPr>
          <w:sz w:val="28"/>
        </w:rPr>
        <w:t>Лосева</w:t>
      </w:r>
      <w:r w:rsidR="007B7E5A" w:rsidRPr="00AB478B">
        <w:rPr>
          <w:sz w:val="28"/>
        </w:rPr>
        <w:t>,</w:t>
      </w:r>
      <w:r w:rsidRPr="00AB478B">
        <w:rPr>
          <w:sz w:val="28"/>
        </w:rPr>
        <w:t xml:space="preserve"> 20</w:t>
      </w:r>
      <w:r w:rsidR="00006A8A">
        <w:rPr>
          <w:sz w:val="28"/>
        </w:rPr>
        <w:t>21</w:t>
      </w:r>
    </w:p>
    <w:p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21</w:t>
      </w:r>
    </w:p>
    <w:p w:rsidR="003A1D49" w:rsidRPr="00AB478B" w:rsidRDefault="003A1D49" w:rsidP="008410F5">
      <w:pPr>
        <w:pStyle w:val="10"/>
        <w:spacing w:before="0" w:after="0"/>
        <w:jc w:val="center"/>
        <w:rPr>
          <w:b/>
          <w:sz w:val="28"/>
        </w:rPr>
      </w:pPr>
    </w:p>
    <w:p w:rsidR="003A1D49" w:rsidRPr="00AB478B" w:rsidRDefault="003A1D49" w:rsidP="008410F5">
      <w:pPr>
        <w:pStyle w:val="10"/>
        <w:spacing w:before="0" w:after="0"/>
        <w:jc w:val="center"/>
        <w:rPr>
          <w:b/>
          <w:sz w:val="28"/>
        </w:rPr>
      </w:pPr>
    </w:p>
    <w:p w:rsidR="002334FE" w:rsidRPr="00AB478B" w:rsidRDefault="00522799" w:rsidP="008410F5">
      <w:pPr>
        <w:pStyle w:val="10"/>
        <w:spacing w:before="0" w:after="0"/>
        <w:jc w:val="center"/>
      </w:pPr>
      <w:r w:rsidRPr="00AB478B">
        <w:rPr>
          <w:b/>
          <w:sz w:val="28"/>
        </w:rPr>
        <w:t>Содержание</w:t>
      </w:r>
    </w:p>
    <w:p w:rsidR="002334FE" w:rsidRPr="00AB478B" w:rsidRDefault="002334FE" w:rsidP="008410F5">
      <w:pPr>
        <w:pStyle w:val="10"/>
        <w:spacing w:before="0" w:after="0"/>
        <w:jc w:val="center"/>
      </w:pPr>
    </w:p>
    <w:bookmarkStart w:id="1" w:name="h.30j0zll" w:colFirst="0" w:colLast="0"/>
    <w:bookmarkEnd w:id="1"/>
    <w:p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5B3A03">
          <w:rPr>
            <w:rStyle w:val="a8"/>
            <w:rFonts w:ascii="Times New Roman" w:hAnsi="Times New Roman"/>
            <w:b w:val="0"/>
            <w:bCs/>
            <w:noProof/>
            <w:kern w:val="32"/>
            <w:sz w:val="28"/>
            <w:szCs w:val="28"/>
            <w:u w:val="none"/>
            <w:lang w:val="en-US"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5B3A03" w:rsidRPr="005B3A03">
          <w:rPr>
            <w:rStyle w:val="a8"/>
            <w:rFonts w:ascii="Times New Roman" w:hAnsi="Times New Roman"/>
            <w:b w:val="0"/>
            <w:caps w:val="0"/>
            <w:noProof/>
            <w:sz w:val="28"/>
            <w:szCs w:val="28"/>
            <w:u w:val="none"/>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11</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11</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12</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19</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25</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27</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5B3A03" w:rsidRPr="005B3A03" w:rsidRDefault="000F6B1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5B3A03" w:rsidRPr="005B3A03">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rsidR="00113A28" w:rsidRPr="00A94C24" w:rsidRDefault="00113A28" w:rsidP="00A94C24">
      <w:bookmarkStart w:id="2" w:name="h.1fob9te" w:colFirst="0" w:colLast="0"/>
      <w:bookmarkStart w:id="3" w:name="_Toc375223915"/>
      <w:bookmarkEnd w:id="2"/>
      <w:r w:rsidRPr="00A94C24">
        <w:br w:type="page"/>
      </w:r>
    </w:p>
    <w:p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85440138"/>
      <w:bookmarkEnd w:id="3"/>
      <w:r w:rsidRPr="00AB478B">
        <w:rPr>
          <w:bCs/>
          <w:color w:val="auto"/>
          <w:kern w:val="32"/>
          <w:sz w:val="28"/>
          <w:szCs w:val="28"/>
          <w:lang w:eastAsia="ru-RU"/>
        </w:rPr>
        <w:lastRenderedPageBreak/>
        <w:t>Наименование дисциплины</w:t>
      </w:r>
      <w:bookmarkEnd w:id="4"/>
    </w:p>
    <w:p w:rsidR="00A5167A" w:rsidRPr="00AB478B" w:rsidRDefault="00440121" w:rsidP="00D73058">
      <w:pPr>
        <w:pStyle w:val="10"/>
        <w:tabs>
          <w:tab w:val="left" w:pos="1134"/>
        </w:tabs>
        <w:spacing w:before="0" w:after="0" w:line="360" w:lineRule="auto"/>
        <w:ind w:firstLine="709"/>
        <w:jc w:val="both"/>
        <w:rPr>
          <w:lang w:eastAsia="ru-RU"/>
        </w:rPr>
      </w:pPr>
      <w:r w:rsidRPr="00AB478B">
        <w:rPr>
          <w:sz w:val="28"/>
          <w:szCs w:val="28"/>
        </w:rPr>
        <w:t>Интеллектуальный капитал корпораций: оценка и управление</w:t>
      </w:r>
    </w:p>
    <w:p w:rsidR="00D73058" w:rsidRPr="00401BBD" w:rsidRDefault="001F04D8" w:rsidP="00D73058">
      <w:pPr>
        <w:pStyle w:val="1"/>
        <w:keepNext/>
        <w:tabs>
          <w:tab w:val="left" w:pos="993"/>
        </w:tabs>
        <w:spacing w:before="0" w:after="0" w:line="360" w:lineRule="auto"/>
        <w:ind w:firstLine="709"/>
        <w:contextualSpacing w:val="0"/>
        <w:jc w:val="both"/>
        <w:rPr>
          <w:sz w:val="28"/>
          <w:szCs w:val="28"/>
        </w:rPr>
      </w:pPr>
      <w:bookmarkStart w:id="5" w:name="_Toc85440139"/>
      <w:r w:rsidRPr="00AB478B">
        <w:rPr>
          <w:bCs/>
          <w:color w:val="auto"/>
          <w:kern w:val="32"/>
          <w:sz w:val="28"/>
          <w:szCs w:val="28"/>
          <w:lang w:eastAsia="ru-RU"/>
        </w:rPr>
        <w:t>2.</w:t>
      </w:r>
      <w:r w:rsidR="00624D37" w:rsidRPr="00AB478B">
        <w:rPr>
          <w:bCs/>
          <w:color w:val="auto"/>
          <w:kern w:val="32"/>
          <w:sz w:val="28"/>
          <w:szCs w:val="28"/>
          <w:lang w:eastAsia="ru-RU"/>
        </w:rPr>
        <w:t> </w:t>
      </w:r>
      <w:bookmarkStart w:id="6" w:name="_Toc969643"/>
      <w:bookmarkStart w:id="7" w:name="_Toc1480929"/>
      <w:bookmarkStart w:id="8" w:name="_Toc1636431"/>
      <w:r w:rsidR="00D73058" w:rsidRPr="00401BBD">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bookmarkEnd w:id="7"/>
      <w:bookmarkEnd w:id="8"/>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2542"/>
        <w:gridCol w:w="4322"/>
      </w:tblGrid>
      <w:tr w:rsidR="00D73058" w:rsidRPr="00892974" w:rsidTr="005D0324">
        <w:trPr>
          <w:trHeight w:val="831"/>
        </w:trPr>
        <w:tc>
          <w:tcPr>
            <w:tcW w:w="851" w:type="dxa"/>
            <w:shd w:val="clear" w:color="auto" w:fill="auto"/>
          </w:tcPr>
          <w:p w:rsidR="00D73058" w:rsidRPr="00892974" w:rsidRDefault="00D73058" w:rsidP="006A06B2">
            <w:pPr>
              <w:pStyle w:val="TableParagraph"/>
              <w:jc w:val="center"/>
              <w:rPr>
                <w:sz w:val="24"/>
                <w:szCs w:val="24"/>
              </w:rPr>
            </w:pPr>
            <w:r w:rsidRPr="00892974">
              <w:rPr>
                <w:sz w:val="24"/>
                <w:szCs w:val="24"/>
              </w:rPr>
              <w:t xml:space="preserve">Код </w:t>
            </w:r>
            <w:proofErr w:type="spellStart"/>
            <w:r w:rsidRPr="00892974">
              <w:rPr>
                <w:sz w:val="24"/>
                <w:szCs w:val="24"/>
              </w:rPr>
              <w:t>компет</w:t>
            </w:r>
            <w:proofErr w:type="spellEnd"/>
            <w:r w:rsidRPr="00892974">
              <w:rPr>
                <w:sz w:val="24"/>
                <w:szCs w:val="24"/>
              </w:rPr>
              <w:t xml:space="preserve"> </w:t>
            </w:r>
            <w:proofErr w:type="spellStart"/>
            <w:r w:rsidRPr="00892974">
              <w:rPr>
                <w:sz w:val="24"/>
                <w:szCs w:val="24"/>
              </w:rPr>
              <w:t>енции</w:t>
            </w:r>
            <w:proofErr w:type="spellEnd"/>
          </w:p>
        </w:tc>
        <w:tc>
          <w:tcPr>
            <w:tcW w:w="2208" w:type="dxa"/>
            <w:shd w:val="clear" w:color="auto" w:fill="auto"/>
          </w:tcPr>
          <w:p w:rsidR="00D73058" w:rsidRPr="00892974" w:rsidRDefault="00D73058" w:rsidP="006A06B2">
            <w:pPr>
              <w:pStyle w:val="TableParagraph"/>
              <w:jc w:val="center"/>
              <w:rPr>
                <w:sz w:val="24"/>
                <w:szCs w:val="24"/>
              </w:rPr>
            </w:pPr>
            <w:r w:rsidRPr="00892974">
              <w:rPr>
                <w:sz w:val="24"/>
                <w:szCs w:val="24"/>
              </w:rPr>
              <w:t>Наименование компетенции</w:t>
            </w:r>
          </w:p>
        </w:tc>
        <w:tc>
          <w:tcPr>
            <w:tcW w:w="2542" w:type="dxa"/>
            <w:shd w:val="clear" w:color="auto" w:fill="auto"/>
          </w:tcPr>
          <w:p w:rsidR="00D73058" w:rsidRPr="00892974" w:rsidRDefault="00D73058" w:rsidP="006A06B2">
            <w:pPr>
              <w:pStyle w:val="TableParagraph"/>
              <w:jc w:val="center"/>
              <w:rPr>
                <w:sz w:val="24"/>
                <w:szCs w:val="24"/>
              </w:rPr>
            </w:pPr>
            <w:r w:rsidRPr="00892974">
              <w:rPr>
                <w:sz w:val="24"/>
                <w:szCs w:val="24"/>
              </w:rPr>
              <w:t>Индикаторы достижения компетенции</w:t>
            </w:r>
          </w:p>
        </w:tc>
        <w:tc>
          <w:tcPr>
            <w:tcW w:w="4322" w:type="dxa"/>
            <w:shd w:val="clear" w:color="auto" w:fill="auto"/>
          </w:tcPr>
          <w:p w:rsidR="00D73058" w:rsidRPr="00892974" w:rsidRDefault="00D73058" w:rsidP="006A06B2">
            <w:pPr>
              <w:pStyle w:val="TableParagraph"/>
              <w:jc w:val="center"/>
              <w:rPr>
                <w:sz w:val="24"/>
                <w:szCs w:val="24"/>
              </w:rPr>
            </w:pPr>
            <w:r w:rsidRPr="00892974">
              <w:rPr>
                <w:sz w:val="24"/>
                <w:szCs w:val="24"/>
              </w:rPr>
              <w:t>Результаты обучения (умения и знания),</w:t>
            </w:r>
          </w:p>
          <w:p w:rsidR="00D73058" w:rsidRPr="00892974" w:rsidRDefault="00D73058" w:rsidP="006A06B2">
            <w:pPr>
              <w:pStyle w:val="TableParagraph"/>
              <w:jc w:val="center"/>
              <w:rPr>
                <w:sz w:val="24"/>
                <w:szCs w:val="24"/>
              </w:rPr>
            </w:pPr>
            <w:r w:rsidRPr="00892974">
              <w:rPr>
                <w:sz w:val="24"/>
                <w:szCs w:val="24"/>
              </w:rPr>
              <w:t>соотнесенные с компетенциями / индикаторами достижения компетенции</w:t>
            </w:r>
          </w:p>
        </w:tc>
      </w:tr>
      <w:tr w:rsidR="007218AF" w:rsidRPr="00892974" w:rsidTr="006A06B2">
        <w:trPr>
          <w:trHeight w:val="2534"/>
        </w:trPr>
        <w:tc>
          <w:tcPr>
            <w:tcW w:w="851" w:type="dxa"/>
            <w:vMerge w:val="restart"/>
            <w:shd w:val="clear" w:color="auto" w:fill="auto"/>
          </w:tcPr>
          <w:p w:rsidR="007218AF" w:rsidRPr="00892974" w:rsidRDefault="007218AF" w:rsidP="006A06B2">
            <w:pPr>
              <w:pStyle w:val="TableParagraph"/>
              <w:rPr>
                <w:sz w:val="24"/>
                <w:szCs w:val="24"/>
              </w:rPr>
            </w:pPr>
            <w:r>
              <w:rPr>
                <w:sz w:val="24"/>
                <w:szCs w:val="24"/>
              </w:rPr>
              <w:t>ДКН-1</w:t>
            </w:r>
          </w:p>
        </w:tc>
        <w:tc>
          <w:tcPr>
            <w:tcW w:w="2208" w:type="dxa"/>
            <w:vMerge w:val="restart"/>
            <w:shd w:val="clear" w:color="auto" w:fill="auto"/>
          </w:tcPr>
          <w:p w:rsidR="007218AF" w:rsidRPr="007218AF" w:rsidRDefault="007218AF" w:rsidP="006A06B2">
            <w:pPr>
              <w:pStyle w:val="Default"/>
              <w:rPr>
                <w:rStyle w:val="FontStyle12"/>
                <w:rFonts w:eastAsia="Calibri"/>
                <w:sz w:val="24"/>
                <w:szCs w:val="24"/>
              </w:rPr>
            </w:pPr>
            <w:r w:rsidRPr="007218AF">
              <w:t xml:space="preserve">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 </w:t>
            </w: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322" w:type="dxa"/>
            <w:shd w:val="clear" w:color="auto" w:fill="auto"/>
          </w:tcPr>
          <w:p w:rsidR="007218AF" w:rsidRPr="00936F95" w:rsidRDefault="007218AF"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Определения и классификации интеллектуального капитала, концепции управления интеллектуальным капиталом и основные подходы к оценке его структурных элементов</w:t>
            </w:r>
          </w:p>
          <w:p w:rsidR="007218AF" w:rsidRPr="00892974" w:rsidRDefault="007218AF"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t xml:space="preserve"> </w:t>
            </w:r>
            <w:r w:rsidR="00C01B28" w:rsidRPr="00936F95">
              <w:rPr>
                <w:rFonts w:ascii="Times New Roman" w:hAnsi="Times New Roman"/>
              </w:rPr>
              <w:t>осуществлять идентификацию элементов интеллектуального капитала, обосновывать выбор</w:t>
            </w:r>
            <w:r w:rsidR="00C01B28">
              <w:rPr>
                <w:rFonts w:ascii="Times New Roman" w:hAnsi="Times New Roman"/>
              </w:rPr>
              <w:t xml:space="preserve"> подходов для оценки его структурных элементов</w:t>
            </w:r>
          </w:p>
        </w:tc>
      </w:tr>
      <w:tr w:rsidR="007218AF" w:rsidRPr="00892974" w:rsidTr="006A06B2">
        <w:trPr>
          <w:trHeight w:val="3959"/>
        </w:trPr>
        <w:tc>
          <w:tcPr>
            <w:tcW w:w="851" w:type="dxa"/>
            <w:vMerge/>
            <w:shd w:val="clear" w:color="auto" w:fill="auto"/>
          </w:tcPr>
          <w:p w:rsidR="007218AF" w:rsidRDefault="007218AF" w:rsidP="006A06B2">
            <w:pPr>
              <w:pStyle w:val="TableParagraph"/>
              <w:rPr>
                <w:sz w:val="24"/>
                <w:szCs w:val="24"/>
              </w:rPr>
            </w:pPr>
          </w:p>
        </w:tc>
        <w:tc>
          <w:tcPr>
            <w:tcW w:w="2208" w:type="dxa"/>
            <w:vMerge/>
            <w:shd w:val="clear" w:color="auto" w:fill="auto"/>
          </w:tcPr>
          <w:p w:rsidR="007218AF" w:rsidRPr="007218AF" w:rsidRDefault="007218AF" w:rsidP="006A06B2">
            <w:pPr>
              <w:pStyle w:val="Default"/>
            </w:pP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r>
              <w:rPr>
                <w:rStyle w:val="FontStyle12"/>
                <w:rFonts w:eastAsia="Calibri"/>
                <w:sz w:val="24"/>
                <w:szCs w:val="24"/>
              </w:rPr>
              <w:t>.</w:t>
            </w:r>
          </w:p>
        </w:tc>
        <w:tc>
          <w:tcPr>
            <w:tcW w:w="4322" w:type="dxa"/>
            <w:shd w:val="clear" w:color="auto" w:fill="auto"/>
          </w:tcPr>
          <w:p w:rsidR="007218AF" w:rsidRPr="00936F95" w:rsidRDefault="007218AF" w:rsidP="006A06B2">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действующие документы, определяющие оценку и управление интеллектуальным капиталом, типы систем управления интеллектуальным капиталом организации</w:t>
            </w:r>
            <w:r w:rsidR="00936F95" w:rsidRPr="00936F95">
              <w:rPr>
                <w:rStyle w:val="FontStyle12"/>
                <w:rFonts w:eastAsia="Calibri"/>
                <w:sz w:val="24"/>
                <w:szCs w:val="24"/>
                <w:lang w:eastAsia="ru-RU"/>
              </w:rPr>
              <w:t xml:space="preserve"> и методы их построения</w:t>
            </w:r>
            <w:r w:rsidR="00936F95">
              <w:rPr>
                <w:rStyle w:val="FontStyle12"/>
                <w:rFonts w:eastAsia="Calibri"/>
                <w:sz w:val="24"/>
                <w:szCs w:val="24"/>
                <w:lang w:eastAsia="ru-RU"/>
              </w:rPr>
              <w:t xml:space="preserve">, </w:t>
            </w:r>
            <w:r w:rsidR="00936F95">
              <w:rPr>
                <w:rFonts w:ascii="Times New Roman" w:hAnsi="Times New Roman"/>
              </w:rPr>
              <w:t>специфику и состояние</w:t>
            </w:r>
            <w:r w:rsidR="00936F95" w:rsidRPr="00826951">
              <w:rPr>
                <w:rFonts w:ascii="Times New Roman" w:hAnsi="Times New Roman"/>
              </w:rPr>
              <w:t xml:space="preserve"> рынка интеллектуальной собственности в России</w:t>
            </w:r>
          </w:p>
          <w:p w:rsidR="007218AF" w:rsidRPr="00892974" w:rsidRDefault="007218AF"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00C01B28" w:rsidRPr="00936F95">
              <w:t xml:space="preserve"> </w:t>
            </w:r>
            <w:r w:rsidR="00C01B28" w:rsidRPr="00936F95">
              <w:rPr>
                <w:rStyle w:val="FontStyle12"/>
                <w:rFonts w:eastAsia="Calibri"/>
                <w:sz w:val="24"/>
                <w:szCs w:val="24"/>
                <w:lang w:eastAsia="ru-RU"/>
              </w:rPr>
              <w:t>строить оптимальную систему уп</w:t>
            </w:r>
            <w:r w:rsidR="00C01B28" w:rsidRPr="00C01B28">
              <w:rPr>
                <w:rStyle w:val="FontStyle12"/>
                <w:rFonts w:eastAsia="Calibri"/>
                <w:sz w:val="24"/>
                <w:szCs w:val="24"/>
                <w:lang w:eastAsia="ru-RU"/>
              </w:rPr>
              <w:t>равления интеллектуальным капиталом организации</w:t>
            </w:r>
            <w:r w:rsidR="00C01B28">
              <w:rPr>
                <w:rStyle w:val="FontStyle12"/>
                <w:rFonts w:eastAsia="Calibri"/>
                <w:sz w:val="24"/>
                <w:szCs w:val="24"/>
                <w:lang w:eastAsia="ru-RU"/>
              </w:rPr>
              <w:t xml:space="preserve">, </w:t>
            </w:r>
            <w:r w:rsidR="00936F95" w:rsidRPr="00936F95">
              <w:rPr>
                <w:rStyle w:val="FontStyle12"/>
                <w:rFonts w:eastAsia="Calibri"/>
                <w:sz w:val="24"/>
                <w:szCs w:val="24"/>
                <w:lang w:eastAsia="ru-RU"/>
              </w:rPr>
              <w:t xml:space="preserve">механизмов совершенствования </w:t>
            </w:r>
            <w:r w:rsidR="00006A8A">
              <w:rPr>
                <w:rStyle w:val="FontStyle12"/>
                <w:rFonts w:eastAsia="Calibri"/>
                <w:sz w:val="24"/>
                <w:szCs w:val="24"/>
                <w:lang w:eastAsia="ru-RU"/>
              </w:rPr>
              <w:t>интеллектуальной деятельности</w:t>
            </w:r>
            <w:r w:rsidR="00936F95" w:rsidRPr="00936F95">
              <w:rPr>
                <w:rStyle w:val="FontStyle12"/>
                <w:rFonts w:eastAsia="Calibri"/>
                <w:sz w:val="24"/>
                <w:szCs w:val="24"/>
                <w:lang w:eastAsia="ru-RU"/>
              </w:rPr>
              <w:t xml:space="preserve"> с целью роста капитализации корпорации </w:t>
            </w:r>
          </w:p>
        </w:tc>
      </w:tr>
      <w:tr w:rsidR="007218AF" w:rsidRPr="00892974" w:rsidTr="00201388">
        <w:trPr>
          <w:trHeight w:val="412"/>
        </w:trPr>
        <w:tc>
          <w:tcPr>
            <w:tcW w:w="851" w:type="dxa"/>
            <w:vMerge w:val="restart"/>
            <w:shd w:val="clear" w:color="auto" w:fill="auto"/>
          </w:tcPr>
          <w:p w:rsidR="007218AF" w:rsidRDefault="007218AF" w:rsidP="006A06B2">
            <w:pPr>
              <w:pStyle w:val="TableParagraph"/>
              <w:rPr>
                <w:sz w:val="24"/>
                <w:szCs w:val="24"/>
              </w:rPr>
            </w:pPr>
            <w:r>
              <w:rPr>
                <w:sz w:val="24"/>
                <w:szCs w:val="24"/>
              </w:rPr>
              <w:t>ДКН-2</w:t>
            </w:r>
          </w:p>
        </w:tc>
        <w:tc>
          <w:tcPr>
            <w:tcW w:w="2208" w:type="dxa"/>
            <w:vMerge w:val="restart"/>
            <w:shd w:val="clear" w:color="auto" w:fill="auto"/>
          </w:tcPr>
          <w:p w:rsidR="007218AF" w:rsidRPr="007218AF" w:rsidRDefault="007218AF" w:rsidP="006A06B2">
            <w:pPr>
              <w:pStyle w:val="Default"/>
              <w:rPr>
                <w:rStyle w:val="FontStyle12"/>
                <w:rFonts w:eastAsia="Calibri"/>
                <w:sz w:val="24"/>
                <w:szCs w:val="24"/>
              </w:rPr>
            </w:pPr>
            <w:r w:rsidRPr="007218AF">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w:t>
            </w:r>
            <w:proofErr w:type="spellStart"/>
            <w:r w:rsidRPr="007218AF">
              <w:t>некредитных</w:t>
            </w:r>
            <w:proofErr w:type="spellEnd"/>
            <w:r w:rsidRPr="007218AF">
              <w:t xml:space="preserve"> </w:t>
            </w:r>
            <w:r w:rsidRPr="007218AF">
              <w:lastRenderedPageBreak/>
              <w:t xml:space="preserve">финансовых организаций, бизнеса </w:t>
            </w: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4322" w:type="dxa"/>
            <w:shd w:val="clear" w:color="auto" w:fill="auto"/>
          </w:tcPr>
          <w:p w:rsidR="00810C69" w:rsidRPr="00936F95" w:rsidRDefault="00810C69"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00936F95" w:rsidRPr="00936F95">
              <w:rPr>
                <w:rStyle w:val="FontStyle12"/>
                <w:rFonts w:eastAsia="Calibri"/>
                <w:sz w:val="24"/>
                <w:szCs w:val="24"/>
                <w:lang w:eastAsia="ru-RU"/>
              </w:rPr>
              <w:t>основные источники информации о наличии у компании НМА и объектов интеллектуальной собственности, в том числе, для подбора соответствующих аналогов,</w:t>
            </w:r>
            <w:r w:rsidR="00936F95" w:rsidRPr="00936F95">
              <w:rPr>
                <w:rStyle w:val="FontStyle12"/>
                <w:rFonts w:eastAsia="Calibri"/>
                <w:b/>
                <w:sz w:val="24"/>
                <w:szCs w:val="24"/>
                <w:lang w:eastAsia="ru-RU"/>
              </w:rPr>
              <w:t xml:space="preserve"> </w:t>
            </w:r>
            <w:r w:rsidR="00C01B28" w:rsidRPr="00936F95">
              <w:rPr>
                <w:rFonts w:ascii="Times New Roman" w:hAnsi="Times New Roman"/>
              </w:rPr>
              <w:t xml:space="preserve">инструментарий </w:t>
            </w:r>
            <w:r w:rsidR="00936F95" w:rsidRPr="00936F95">
              <w:rPr>
                <w:rFonts w:ascii="Times New Roman" w:hAnsi="Times New Roman"/>
              </w:rPr>
              <w:t xml:space="preserve">и технологии </w:t>
            </w:r>
            <w:r w:rsidR="00C01B28" w:rsidRPr="00936F95">
              <w:rPr>
                <w:rFonts w:ascii="Times New Roman" w:hAnsi="Times New Roman"/>
              </w:rPr>
              <w:t>анализа финансовой информации</w:t>
            </w:r>
            <w:r w:rsidR="00006A8A">
              <w:rPr>
                <w:rFonts w:ascii="Times New Roman" w:hAnsi="Times New Roman"/>
              </w:rPr>
              <w:t xml:space="preserve"> для оценки прав на результаты интеллектуальной деятельности (РИД)</w:t>
            </w:r>
            <w:r w:rsidR="00936F95" w:rsidRPr="00936F95">
              <w:rPr>
                <w:rFonts w:ascii="Times New Roman" w:hAnsi="Times New Roman"/>
              </w:rPr>
              <w:t xml:space="preserve"> </w:t>
            </w:r>
          </w:p>
          <w:p w:rsidR="007218AF" w:rsidRPr="00892974" w:rsidRDefault="00810C69"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00936F95" w:rsidRPr="00936F95">
              <w:rPr>
                <w:rStyle w:val="FontStyle12"/>
                <w:rFonts w:eastAsia="Calibri"/>
                <w:b/>
                <w:sz w:val="24"/>
                <w:szCs w:val="24"/>
                <w:lang w:eastAsia="ru-RU"/>
              </w:rPr>
              <w:t xml:space="preserve"> </w:t>
            </w:r>
            <w:r w:rsidR="00936F95" w:rsidRPr="00936F95">
              <w:rPr>
                <w:rStyle w:val="FontStyle12"/>
                <w:rFonts w:eastAsia="Calibri"/>
                <w:sz w:val="24"/>
                <w:szCs w:val="24"/>
                <w:lang w:eastAsia="ru-RU"/>
              </w:rPr>
              <w:t>осуществлять</w:t>
            </w:r>
            <w:r w:rsidR="00936F95" w:rsidRPr="00936F95">
              <w:t xml:space="preserve"> </w:t>
            </w:r>
            <w:r w:rsidR="00936F95" w:rsidRPr="00936F95">
              <w:rPr>
                <w:rStyle w:val="FontStyle12"/>
                <w:rFonts w:eastAsia="Calibri"/>
                <w:sz w:val="24"/>
                <w:szCs w:val="24"/>
                <w:lang w:eastAsia="ru-RU"/>
              </w:rPr>
              <w:t>формирование информационной базы оценки</w:t>
            </w:r>
            <w:r w:rsidR="00936F95">
              <w:rPr>
                <w:rStyle w:val="FontStyle12"/>
                <w:rFonts w:eastAsia="Calibri"/>
                <w:sz w:val="24"/>
                <w:szCs w:val="24"/>
                <w:lang w:eastAsia="ru-RU"/>
              </w:rPr>
              <w:t xml:space="preserve"> элементов интеллектуального капитала, включая НМА и ОИС</w:t>
            </w:r>
            <w:r w:rsidR="00936F95" w:rsidRPr="00936F95">
              <w:rPr>
                <w:rStyle w:val="FontStyle12"/>
                <w:rFonts w:eastAsia="Calibri"/>
                <w:sz w:val="24"/>
                <w:szCs w:val="24"/>
                <w:lang w:eastAsia="ru-RU"/>
              </w:rPr>
              <w:t>, обработк</w:t>
            </w:r>
            <w:r w:rsidR="00936F95">
              <w:rPr>
                <w:rStyle w:val="FontStyle12"/>
                <w:rFonts w:eastAsia="Calibri"/>
                <w:sz w:val="24"/>
                <w:szCs w:val="24"/>
                <w:lang w:eastAsia="ru-RU"/>
              </w:rPr>
              <w:t>у</w:t>
            </w:r>
            <w:r w:rsidR="00936F95" w:rsidRPr="00936F95">
              <w:rPr>
                <w:rStyle w:val="FontStyle12"/>
                <w:rFonts w:eastAsia="Calibri"/>
                <w:sz w:val="24"/>
                <w:szCs w:val="24"/>
                <w:lang w:eastAsia="ru-RU"/>
              </w:rPr>
              <w:t xml:space="preserve"> и анализ </w:t>
            </w:r>
            <w:r w:rsidR="00936F95">
              <w:rPr>
                <w:rStyle w:val="FontStyle12"/>
                <w:rFonts w:eastAsia="Calibri"/>
                <w:sz w:val="24"/>
                <w:szCs w:val="24"/>
                <w:lang w:eastAsia="ru-RU"/>
              </w:rPr>
              <w:t>финансовой информации с применением информационных технологий</w:t>
            </w:r>
            <w:r w:rsidR="00006A8A">
              <w:rPr>
                <w:rStyle w:val="FontStyle12"/>
                <w:rFonts w:eastAsia="Calibri"/>
                <w:sz w:val="24"/>
                <w:szCs w:val="24"/>
                <w:lang w:eastAsia="ru-RU"/>
              </w:rPr>
              <w:t xml:space="preserve"> для оценки прав на РИД</w:t>
            </w:r>
          </w:p>
        </w:tc>
      </w:tr>
      <w:tr w:rsidR="007218AF" w:rsidRPr="00892974" w:rsidTr="00201388">
        <w:trPr>
          <w:trHeight w:val="412"/>
        </w:trPr>
        <w:tc>
          <w:tcPr>
            <w:tcW w:w="851" w:type="dxa"/>
            <w:vMerge/>
            <w:shd w:val="clear" w:color="auto" w:fill="auto"/>
          </w:tcPr>
          <w:p w:rsidR="007218AF" w:rsidRDefault="007218AF" w:rsidP="006A06B2">
            <w:pPr>
              <w:pStyle w:val="TableParagraph"/>
              <w:rPr>
                <w:sz w:val="24"/>
                <w:szCs w:val="24"/>
              </w:rPr>
            </w:pPr>
          </w:p>
        </w:tc>
        <w:tc>
          <w:tcPr>
            <w:tcW w:w="2208" w:type="dxa"/>
            <w:vMerge/>
            <w:shd w:val="clear" w:color="auto" w:fill="auto"/>
          </w:tcPr>
          <w:p w:rsidR="007218AF" w:rsidRPr="007218AF" w:rsidRDefault="007218AF" w:rsidP="006A06B2">
            <w:pPr>
              <w:pStyle w:val="Default"/>
            </w:pP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 xml:space="preserve">2. Использует модели,  формулы для расчета стоимостей при оценке недвижимости, интеллектуальной собственности, кредитных и </w:t>
            </w:r>
            <w:proofErr w:type="spellStart"/>
            <w:r w:rsidRPr="007218AF">
              <w:rPr>
                <w:rStyle w:val="FontStyle12"/>
                <w:rFonts w:eastAsia="Calibri"/>
                <w:sz w:val="24"/>
                <w:szCs w:val="24"/>
              </w:rPr>
              <w:t>некредитных</w:t>
            </w:r>
            <w:proofErr w:type="spellEnd"/>
            <w:r w:rsidRPr="007218AF">
              <w:rPr>
                <w:rStyle w:val="FontStyle12"/>
                <w:rFonts w:eastAsia="Calibri"/>
                <w:sz w:val="24"/>
                <w:szCs w:val="24"/>
              </w:rPr>
              <w:t xml:space="preserve"> финансовых организаций, бизнеса в соответствии со стандартами, правилами и методологией оценочной деятельности</w:t>
            </w:r>
          </w:p>
        </w:tc>
        <w:tc>
          <w:tcPr>
            <w:tcW w:w="4322" w:type="dxa"/>
            <w:shd w:val="clear" w:color="auto" w:fill="auto"/>
          </w:tcPr>
          <w:p w:rsidR="00810C69" w:rsidRPr="00936F95" w:rsidRDefault="00810C69"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методики построения будущих финансовых потоков для оценки и управления интеллектуальным капиталом</w:t>
            </w:r>
            <w:r w:rsidR="00936F95" w:rsidRPr="00936F95">
              <w:rPr>
                <w:rStyle w:val="FontStyle12"/>
                <w:rFonts w:eastAsia="Calibri"/>
                <w:sz w:val="24"/>
                <w:szCs w:val="24"/>
                <w:lang w:eastAsia="ru-RU"/>
              </w:rPr>
              <w:t>, стандарты, правила и методологию оценки объектов интеллектуальной собственности и НМА</w:t>
            </w:r>
          </w:p>
          <w:p w:rsidR="007218AF" w:rsidRPr="00892974" w:rsidRDefault="00810C69"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00936F95" w:rsidRPr="00936F95">
              <w:t xml:space="preserve"> </w:t>
            </w:r>
            <w:r w:rsidR="00936F95" w:rsidRPr="00936F95">
              <w:rPr>
                <w:rStyle w:val="FontStyle12"/>
                <w:rFonts w:eastAsia="Calibri"/>
                <w:sz w:val="24"/>
                <w:szCs w:val="24"/>
                <w:lang w:eastAsia="ru-RU"/>
              </w:rPr>
              <w:t xml:space="preserve">строить и прогнозировать </w:t>
            </w:r>
            <w:r w:rsidR="00006A8A">
              <w:rPr>
                <w:rStyle w:val="FontStyle12"/>
                <w:rFonts w:eastAsia="Calibri"/>
                <w:sz w:val="24"/>
                <w:szCs w:val="24"/>
                <w:lang w:eastAsia="ru-RU"/>
              </w:rPr>
              <w:t>финансовые потоки при создании,</w:t>
            </w:r>
            <w:r w:rsidR="00936F95" w:rsidRPr="00936F95">
              <w:rPr>
                <w:rStyle w:val="FontStyle12"/>
                <w:rFonts w:eastAsia="Calibri"/>
                <w:sz w:val="24"/>
                <w:szCs w:val="24"/>
                <w:lang w:eastAsia="ru-RU"/>
              </w:rPr>
              <w:t xml:space="preserve"> использовании и коммерциализации элементов интеллектуального капитала организации</w:t>
            </w:r>
            <w:r w:rsidR="00936F95">
              <w:t xml:space="preserve"> </w:t>
            </w:r>
            <w:r w:rsidR="00936F95" w:rsidRPr="00936F95">
              <w:rPr>
                <w:rStyle w:val="FontStyle12"/>
                <w:rFonts w:eastAsia="Calibri"/>
                <w:sz w:val="24"/>
                <w:szCs w:val="24"/>
                <w:lang w:eastAsia="ru-RU"/>
              </w:rPr>
              <w:t>в соответствии со стандартами, правилами и методологией оценочной деятельности</w:t>
            </w:r>
          </w:p>
        </w:tc>
      </w:tr>
      <w:tr w:rsidR="007218AF" w:rsidRPr="00892974" w:rsidTr="00006A8A">
        <w:trPr>
          <w:trHeight w:val="1767"/>
        </w:trPr>
        <w:tc>
          <w:tcPr>
            <w:tcW w:w="851" w:type="dxa"/>
            <w:vMerge/>
            <w:shd w:val="clear" w:color="auto" w:fill="auto"/>
          </w:tcPr>
          <w:p w:rsidR="007218AF" w:rsidRDefault="007218AF" w:rsidP="006A06B2">
            <w:pPr>
              <w:pStyle w:val="TableParagraph"/>
              <w:rPr>
                <w:sz w:val="24"/>
                <w:szCs w:val="24"/>
              </w:rPr>
            </w:pPr>
          </w:p>
        </w:tc>
        <w:tc>
          <w:tcPr>
            <w:tcW w:w="2208" w:type="dxa"/>
            <w:vMerge/>
            <w:shd w:val="clear" w:color="auto" w:fill="auto"/>
          </w:tcPr>
          <w:p w:rsidR="007218AF" w:rsidRPr="007218AF" w:rsidRDefault="007218AF" w:rsidP="006A06B2">
            <w:pPr>
              <w:pStyle w:val="Default"/>
            </w:pP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3. Составляет итоговый документ об определении стоимости в виде отчета, сметы, заключения по</w:t>
            </w:r>
            <w:r w:rsidRPr="007218AF">
              <w:t xml:space="preserve"> </w:t>
            </w:r>
            <w:r w:rsidRPr="007218AF">
              <w:rPr>
                <w:rStyle w:val="FontStyle12"/>
                <w:rFonts w:eastAsia="Calibri"/>
                <w:sz w:val="24"/>
                <w:szCs w:val="24"/>
              </w:rPr>
              <w:t>установленной форме</w:t>
            </w:r>
          </w:p>
        </w:tc>
        <w:tc>
          <w:tcPr>
            <w:tcW w:w="4322" w:type="dxa"/>
            <w:shd w:val="clear" w:color="auto" w:fill="auto"/>
          </w:tcPr>
          <w:p w:rsidR="00810C69" w:rsidRPr="00936F95" w:rsidRDefault="00810C69" w:rsidP="006A06B2">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требования к отчету об оценке, включая особенности построения отчета об оценке нематериальных активов</w:t>
            </w:r>
          </w:p>
          <w:p w:rsidR="007218AF" w:rsidRPr="00892974" w:rsidRDefault="00810C69" w:rsidP="006A06B2">
            <w:pPr>
              <w:widowControl w:val="0"/>
              <w:tabs>
                <w:tab w:val="left" w:pos="993"/>
              </w:tabs>
              <w:autoSpaceDE w:val="0"/>
              <w:autoSpaceDN w:val="0"/>
              <w:spacing w:after="0"/>
            </w:pPr>
            <w:r w:rsidRPr="00936F95">
              <w:rPr>
                <w:rStyle w:val="FontStyle12"/>
                <w:rFonts w:eastAsia="Calibri"/>
                <w:b/>
                <w:sz w:val="24"/>
                <w:szCs w:val="24"/>
                <w:lang w:eastAsia="ru-RU"/>
              </w:rPr>
              <w:t xml:space="preserve">Уметь </w:t>
            </w:r>
            <w:r w:rsidR="00C01B28" w:rsidRPr="00936F95">
              <w:rPr>
                <w:rStyle w:val="FontStyle12"/>
                <w:rFonts w:eastAsia="Calibri"/>
                <w:b/>
                <w:sz w:val="24"/>
                <w:szCs w:val="24"/>
                <w:lang w:eastAsia="ru-RU"/>
              </w:rPr>
              <w:t>–</w:t>
            </w:r>
            <w:r w:rsidR="00C01B28" w:rsidRPr="00936F95">
              <w:rPr>
                <w:rStyle w:val="FontStyle12"/>
                <w:rFonts w:eastAsia="Calibri"/>
                <w:sz w:val="24"/>
                <w:szCs w:val="24"/>
                <w:lang w:eastAsia="ru-RU"/>
              </w:rPr>
              <w:t>с</w:t>
            </w:r>
            <w:r w:rsidR="00C01B28" w:rsidRPr="00C01B28">
              <w:rPr>
                <w:rStyle w:val="FontStyle12"/>
                <w:rFonts w:eastAsia="Calibri"/>
                <w:sz w:val="24"/>
                <w:szCs w:val="24"/>
                <w:lang w:eastAsia="ru-RU"/>
              </w:rPr>
              <w:t>оставлять отчет об оценке различных элементов интеллектуального капитала</w:t>
            </w:r>
          </w:p>
        </w:tc>
      </w:tr>
    </w:tbl>
    <w:p w:rsidR="002334FE" w:rsidRPr="00AB478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9" w:name="_Toc85440140"/>
      <w:r w:rsidRPr="00AB478B">
        <w:rPr>
          <w:bCs/>
          <w:color w:val="auto"/>
          <w:kern w:val="32"/>
          <w:sz w:val="32"/>
          <w:szCs w:val="32"/>
          <w:lang w:eastAsia="ru-RU"/>
        </w:rPr>
        <w:t xml:space="preserve">3. </w:t>
      </w:r>
      <w:r w:rsidR="00A5167A" w:rsidRPr="00AB478B">
        <w:rPr>
          <w:bCs/>
          <w:color w:val="auto"/>
          <w:kern w:val="32"/>
          <w:sz w:val="28"/>
          <w:szCs w:val="28"/>
          <w:lang w:eastAsia="ru-RU"/>
        </w:rPr>
        <w:t>Место дисциплины в структуре образовательной программы</w:t>
      </w:r>
      <w:bookmarkEnd w:id="9"/>
    </w:p>
    <w:p w:rsidR="00083704" w:rsidRPr="00AB478B" w:rsidRDefault="00A5167A" w:rsidP="000C24CE">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«Интеллектуальный капитал корпораци</w:t>
      </w:r>
      <w:r w:rsidR="00090A09">
        <w:rPr>
          <w:sz w:val="28"/>
          <w:szCs w:val="28"/>
        </w:rPr>
        <w:t>й</w:t>
      </w:r>
      <w:r w:rsidR="00750B90" w:rsidRPr="00AB478B">
        <w:rPr>
          <w:sz w:val="28"/>
          <w:szCs w:val="28"/>
        </w:rPr>
        <w:t>: оценка и управление»</w:t>
      </w:r>
      <w:r w:rsidR="000C24CE" w:rsidRPr="00AB478B">
        <w:rPr>
          <w:sz w:val="28"/>
          <w:szCs w:val="28"/>
        </w:rPr>
        <w:t xml:space="preserve"> </w:t>
      </w:r>
      <w:r w:rsidR="00750B90" w:rsidRPr="00AB478B">
        <w:rPr>
          <w:sz w:val="28"/>
          <w:szCs w:val="28"/>
        </w:rPr>
        <w:t xml:space="preserve">входит в модуль </w:t>
      </w:r>
      <w:r w:rsidR="00D73058">
        <w:rPr>
          <w:sz w:val="28"/>
          <w:szCs w:val="28"/>
        </w:rPr>
        <w:t>направленности</w:t>
      </w:r>
      <w:r w:rsidR="00750B90" w:rsidRPr="00AB478B">
        <w:rPr>
          <w:sz w:val="28"/>
          <w:szCs w:val="28"/>
        </w:rPr>
        <w:t xml:space="preserve"> программы </w:t>
      </w:r>
      <w:r w:rsidR="00201388">
        <w:rPr>
          <w:sz w:val="28"/>
          <w:szCs w:val="28"/>
        </w:rPr>
        <w:t xml:space="preserve">магистратуры </w:t>
      </w:r>
      <w:r w:rsidR="00750B90" w:rsidRPr="00AB478B">
        <w:rPr>
          <w:sz w:val="28"/>
          <w:szCs w:val="28"/>
        </w:rPr>
        <w:t>«Оценка бизнеса и корпоративные финансы» по направлению подготовки 38.04.01 «Экономика».</w:t>
      </w:r>
    </w:p>
    <w:p w:rsidR="00565045" w:rsidRPr="0035486A" w:rsidRDefault="001F04D8" w:rsidP="00565045">
      <w:pPr>
        <w:pStyle w:val="1"/>
        <w:spacing w:before="0" w:after="0" w:line="360" w:lineRule="auto"/>
        <w:ind w:firstLine="709"/>
        <w:jc w:val="both"/>
        <w:rPr>
          <w:sz w:val="28"/>
          <w:szCs w:val="28"/>
        </w:rPr>
      </w:pPr>
      <w:bookmarkStart w:id="10" w:name="_Toc85440141"/>
      <w:r w:rsidRPr="00AB478B">
        <w:rPr>
          <w:bCs/>
          <w:color w:val="auto"/>
          <w:kern w:val="32"/>
          <w:sz w:val="28"/>
          <w:szCs w:val="28"/>
          <w:lang w:eastAsia="ru-RU"/>
        </w:rPr>
        <w:t xml:space="preserve">4. </w:t>
      </w:r>
      <w:bookmarkStart w:id="11" w:name="h.3dy6vkm" w:colFirst="0" w:colLast="0"/>
      <w:bookmarkEnd w:id="11"/>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565045" w:rsidTr="00EF3BD6">
        <w:trPr>
          <w:trHeight w:val="380"/>
          <w:tblHeader/>
          <w:jc w:val="right"/>
        </w:trPr>
        <w:tc>
          <w:tcPr>
            <w:tcW w:w="5240"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37"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1766"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5C0F17">
              <w:rPr>
                <w:rFonts w:ascii="Times New Roman" w:hAnsi="Times New Roman"/>
                <w:b/>
              </w:rPr>
              <w:t>6</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006A8A">
        <w:trPr>
          <w:trHeight w:val="146"/>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37"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1766" w:type="dxa"/>
            <w:vAlign w:val="center"/>
          </w:tcPr>
          <w:p w:rsidR="00BF4F37" w:rsidRPr="00565045" w:rsidRDefault="005C0F17" w:rsidP="00BF4F37">
            <w:pPr>
              <w:spacing w:after="0"/>
              <w:jc w:val="center"/>
              <w:rPr>
                <w:rFonts w:ascii="Times New Roman" w:hAnsi="Times New Roman"/>
              </w:rPr>
            </w:pPr>
            <w:r>
              <w:rPr>
                <w:rFonts w:ascii="Times New Roman" w:hAnsi="Times New Roman"/>
              </w:rPr>
              <w:t>108</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37" w:type="dxa"/>
          </w:tcPr>
          <w:p w:rsidR="00BF4F37" w:rsidRPr="00565045" w:rsidRDefault="005C0F17" w:rsidP="00BF4F37">
            <w:pPr>
              <w:spacing w:after="0"/>
              <w:jc w:val="center"/>
              <w:rPr>
                <w:rFonts w:ascii="Times New Roman" w:hAnsi="Times New Roman"/>
              </w:rPr>
            </w:pPr>
            <w:r>
              <w:rPr>
                <w:rFonts w:ascii="Times New Roman" w:hAnsi="Times New Roman"/>
              </w:rPr>
              <w:t>6</w:t>
            </w:r>
            <w:r w:rsidR="00BF4F37">
              <w:rPr>
                <w:rFonts w:ascii="Times New Roman" w:hAnsi="Times New Roman"/>
              </w:rPr>
              <w:t>0</w:t>
            </w:r>
          </w:p>
        </w:tc>
        <w:tc>
          <w:tcPr>
            <w:tcW w:w="1766" w:type="dxa"/>
          </w:tcPr>
          <w:p w:rsidR="00BF4F37" w:rsidRPr="00565045" w:rsidRDefault="005C0F17" w:rsidP="00BF4F37">
            <w:pPr>
              <w:spacing w:after="0"/>
              <w:jc w:val="center"/>
              <w:rPr>
                <w:rFonts w:ascii="Times New Roman" w:hAnsi="Times New Roman"/>
              </w:rPr>
            </w:pPr>
            <w:r>
              <w:rPr>
                <w:rFonts w:ascii="Times New Roman" w:hAnsi="Times New Roman"/>
              </w:rPr>
              <w:t>60</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37" w:type="dxa"/>
          </w:tcPr>
          <w:p w:rsidR="00BF4F37" w:rsidRPr="00565045" w:rsidRDefault="005C0F17" w:rsidP="00BF4F37">
            <w:pPr>
              <w:spacing w:after="0"/>
              <w:jc w:val="center"/>
              <w:rPr>
                <w:rFonts w:ascii="Times New Roman" w:hAnsi="Times New Roman"/>
              </w:rPr>
            </w:pPr>
            <w:r>
              <w:rPr>
                <w:rFonts w:ascii="Times New Roman" w:hAnsi="Times New Roman"/>
              </w:rPr>
              <w:t>16</w:t>
            </w:r>
          </w:p>
        </w:tc>
        <w:tc>
          <w:tcPr>
            <w:tcW w:w="1766" w:type="dxa"/>
          </w:tcPr>
          <w:p w:rsidR="00BF4F37" w:rsidRPr="00565045" w:rsidRDefault="005C0F17" w:rsidP="00BF4F37">
            <w:pPr>
              <w:spacing w:after="0"/>
              <w:jc w:val="center"/>
              <w:rPr>
                <w:rFonts w:ascii="Times New Roman" w:hAnsi="Times New Roman"/>
              </w:rPr>
            </w:pPr>
            <w:r>
              <w:rPr>
                <w:rFonts w:ascii="Times New Roman" w:hAnsi="Times New Roman"/>
              </w:rPr>
              <w:t>16</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37" w:type="dxa"/>
          </w:tcPr>
          <w:p w:rsidR="00BF4F37" w:rsidRPr="00565045" w:rsidRDefault="005C0F17" w:rsidP="00BF4F37">
            <w:pPr>
              <w:spacing w:after="0"/>
              <w:jc w:val="center"/>
              <w:rPr>
                <w:rFonts w:ascii="Times New Roman" w:hAnsi="Times New Roman"/>
              </w:rPr>
            </w:pPr>
            <w:r>
              <w:rPr>
                <w:rFonts w:ascii="Times New Roman" w:hAnsi="Times New Roman"/>
              </w:rPr>
              <w:t>44</w:t>
            </w:r>
          </w:p>
        </w:tc>
        <w:tc>
          <w:tcPr>
            <w:tcW w:w="1766" w:type="dxa"/>
          </w:tcPr>
          <w:p w:rsidR="00BF4F37" w:rsidRPr="00565045" w:rsidRDefault="005C0F17" w:rsidP="00BF4F37">
            <w:pPr>
              <w:spacing w:after="0"/>
              <w:jc w:val="center"/>
              <w:rPr>
                <w:rFonts w:ascii="Times New Roman" w:hAnsi="Times New Roman"/>
              </w:rPr>
            </w:pPr>
            <w:r>
              <w:rPr>
                <w:rFonts w:ascii="Times New Roman" w:hAnsi="Times New Roman"/>
              </w:rPr>
              <w:t>44</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37" w:type="dxa"/>
          </w:tcPr>
          <w:p w:rsidR="00BF4F37" w:rsidRPr="00565045" w:rsidRDefault="005C0F17" w:rsidP="00BF4F37">
            <w:pPr>
              <w:spacing w:after="0"/>
              <w:jc w:val="center"/>
              <w:rPr>
                <w:rFonts w:ascii="Times New Roman" w:hAnsi="Times New Roman"/>
              </w:rPr>
            </w:pPr>
            <w:r>
              <w:rPr>
                <w:rFonts w:ascii="Times New Roman" w:hAnsi="Times New Roman"/>
              </w:rPr>
              <w:t>48</w:t>
            </w:r>
          </w:p>
        </w:tc>
        <w:tc>
          <w:tcPr>
            <w:tcW w:w="1766" w:type="dxa"/>
          </w:tcPr>
          <w:p w:rsidR="00BF4F37" w:rsidRPr="00565045" w:rsidRDefault="005C0F17" w:rsidP="00BF4F37">
            <w:pPr>
              <w:spacing w:after="0"/>
              <w:jc w:val="center"/>
              <w:rPr>
                <w:rFonts w:ascii="Times New Roman" w:hAnsi="Times New Roman"/>
              </w:rPr>
            </w:pPr>
            <w:r>
              <w:rPr>
                <w:rFonts w:ascii="Times New Roman" w:hAnsi="Times New Roman"/>
              </w:rPr>
              <w:t>48</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37"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c>
          <w:tcPr>
            <w:tcW w:w="1766"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BF4F37" w:rsidRPr="00565045" w:rsidTr="00C01B28">
        <w:trPr>
          <w:trHeight w:val="411"/>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37"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c>
          <w:tcPr>
            <w:tcW w:w="1766"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r>
    </w:tbl>
    <w:p w:rsidR="006A2B79" w:rsidRPr="00AB478B" w:rsidRDefault="006A2B79" w:rsidP="006A2B79">
      <w:pPr>
        <w:pStyle w:val="1"/>
        <w:spacing w:before="0" w:after="0" w:line="360" w:lineRule="auto"/>
        <w:ind w:firstLine="709"/>
        <w:jc w:val="both"/>
        <w:rPr>
          <w:sz w:val="28"/>
          <w:szCs w:val="28"/>
        </w:rPr>
      </w:pPr>
      <w:bookmarkStart w:id="12" w:name="_Toc446335146"/>
      <w:bookmarkStart w:id="13" w:name="_Toc85440142"/>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rsidR="006A2B79" w:rsidRPr="00AB478B" w:rsidRDefault="006A2B79" w:rsidP="006A2B79">
      <w:pPr>
        <w:pStyle w:val="1"/>
        <w:spacing w:before="0" w:after="0" w:line="360" w:lineRule="auto"/>
        <w:ind w:firstLine="709"/>
        <w:jc w:val="both"/>
        <w:rPr>
          <w:sz w:val="28"/>
          <w:szCs w:val="28"/>
        </w:rPr>
      </w:pPr>
      <w:bookmarkStart w:id="14" w:name="_Toc446335147"/>
      <w:bookmarkStart w:id="15" w:name="_Toc85440143"/>
      <w:r w:rsidRPr="00AB478B">
        <w:rPr>
          <w:sz w:val="28"/>
          <w:szCs w:val="28"/>
        </w:rPr>
        <w:t>5.1. Содержание дисциплины</w:t>
      </w:r>
      <w:bookmarkEnd w:id="14"/>
      <w:bookmarkEnd w:id="15"/>
    </w:p>
    <w:p w:rsidR="00B12E1B" w:rsidRPr="00AB478B"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lastRenderedPageBreak/>
        <w:t>Тема 1. Интеллектуальный капитал корпорации: понятие, структура и значение для роста стоимости бизнеса.</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Понятие интеллектуального капитала организации (</w:t>
      </w:r>
      <w:r w:rsidR="00C043BA" w:rsidRPr="00AB478B">
        <w:rPr>
          <w:rFonts w:ascii="Times New Roman" w:hAnsi="Times New Roman"/>
          <w:sz w:val="28"/>
          <w:szCs w:val="28"/>
        </w:rPr>
        <w:t>Т</w:t>
      </w:r>
      <w:r w:rsidRPr="00AB478B">
        <w:rPr>
          <w:rFonts w:ascii="Times New Roman" w:hAnsi="Times New Roman"/>
          <w:sz w:val="28"/>
          <w:szCs w:val="28"/>
        </w:rPr>
        <w:t>. Стюарт, 1991) (Л.</w:t>
      </w:r>
      <w:r w:rsidR="00690057" w:rsidRPr="00AB478B">
        <w:rPr>
          <w:rFonts w:ascii="Times New Roman" w:hAnsi="Times New Roman"/>
          <w:sz w:val="28"/>
          <w:szCs w:val="28"/>
        </w:rPr>
        <w:t> </w:t>
      </w:r>
      <w:proofErr w:type="spellStart"/>
      <w:r w:rsidRPr="00AB478B">
        <w:rPr>
          <w:rFonts w:ascii="Times New Roman" w:hAnsi="Times New Roman"/>
          <w:sz w:val="28"/>
          <w:szCs w:val="28"/>
        </w:rPr>
        <w:t>Эдвинссон</w:t>
      </w:r>
      <w:proofErr w:type="spellEnd"/>
      <w:r w:rsidRPr="00AB478B">
        <w:rPr>
          <w:rFonts w:ascii="Times New Roman" w:hAnsi="Times New Roman"/>
          <w:sz w:val="28"/>
          <w:szCs w:val="28"/>
        </w:rPr>
        <w:t xml:space="preserve">, 1997, 2000) (Дж. </w:t>
      </w:r>
      <w:proofErr w:type="spellStart"/>
      <w:r w:rsidRPr="00AB478B">
        <w:rPr>
          <w:rFonts w:ascii="Times New Roman" w:hAnsi="Times New Roman"/>
          <w:sz w:val="28"/>
          <w:szCs w:val="28"/>
        </w:rPr>
        <w:t>Стиглиц</w:t>
      </w:r>
      <w:proofErr w:type="spellEnd"/>
      <w:r w:rsidRPr="00AB478B">
        <w:rPr>
          <w:rFonts w:ascii="Times New Roman" w:hAnsi="Times New Roman"/>
          <w:sz w:val="28"/>
          <w:szCs w:val="28"/>
        </w:rPr>
        <w:t>, 1999). Структура интеллектуального капитала: человеческий капитал (Г. Беккер, 1960) (</w:t>
      </w:r>
      <w:proofErr w:type="spellStart"/>
      <w:r w:rsidRPr="00AB478B">
        <w:rPr>
          <w:rFonts w:ascii="Times New Roman" w:hAnsi="Times New Roman"/>
          <w:sz w:val="28"/>
          <w:szCs w:val="28"/>
          <w:lang w:val="en-US"/>
        </w:rPr>
        <w:t>Itami</w:t>
      </w:r>
      <w:proofErr w:type="spellEnd"/>
      <w:r w:rsidR="00690057" w:rsidRPr="00AB478B">
        <w:rPr>
          <w:rFonts w:ascii="Times New Roman" w:hAnsi="Times New Roman"/>
          <w:sz w:val="28"/>
          <w:szCs w:val="28"/>
        </w:rPr>
        <w:t xml:space="preserve"> </w:t>
      </w:r>
      <w:r w:rsidRPr="00AB478B">
        <w:rPr>
          <w:rFonts w:ascii="Times New Roman" w:hAnsi="Times New Roman"/>
          <w:sz w:val="28"/>
          <w:szCs w:val="28"/>
          <w:lang w:val="en-US"/>
        </w:rPr>
        <w:t>H</w:t>
      </w:r>
      <w:r w:rsidRPr="00AB478B">
        <w:rPr>
          <w:rFonts w:ascii="Times New Roman" w:hAnsi="Times New Roman"/>
          <w:sz w:val="28"/>
          <w:szCs w:val="28"/>
        </w:rPr>
        <w:t xml:space="preserve">. 1980); организационный капитал; рыночный капитал. Инновационный и процессный капитал. Потребительский (клиентский) капитал (А. </w:t>
      </w:r>
      <w:proofErr w:type="spellStart"/>
      <w:r w:rsidRPr="00AB478B">
        <w:rPr>
          <w:rFonts w:ascii="Times New Roman" w:hAnsi="Times New Roman"/>
          <w:sz w:val="28"/>
          <w:szCs w:val="28"/>
        </w:rPr>
        <w:t>Брукинг</w:t>
      </w:r>
      <w:proofErr w:type="spellEnd"/>
      <w:r w:rsidRPr="00AB478B">
        <w:rPr>
          <w:rFonts w:ascii="Times New Roman" w:hAnsi="Times New Roman"/>
          <w:sz w:val="28"/>
          <w:szCs w:val="28"/>
        </w:rPr>
        <w:t>, 2000) (</w:t>
      </w:r>
      <w:r w:rsidRPr="00AB478B">
        <w:rPr>
          <w:rFonts w:ascii="Times New Roman" w:hAnsi="Times New Roman"/>
          <w:sz w:val="28"/>
          <w:szCs w:val="28"/>
          <w:lang w:val="en-US"/>
        </w:rPr>
        <w:t>Herbert</w:t>
      </w:r>
      <w:r w:rsidR="00690057" w:rsidRPr="00AB478B">
        <w:rPr>
          <w:rFonts w:ascii="Times New Roman" w:hAnsi="Times New Roman"/>
          <w:sz w:val="28"/>
          <w:szCs w:val="28"/>
        </w:rPr>
        <w:t xml:space="preserve"> </w:t>
      </w:r>
      <w:r w:rsidRPr="00AB478B">
        <w:rPr>
          <w:rFonts w:ascii="Times New Roman" w:hAnsi="Times New Roman"/>
          <w:sz w:val="28"/>
          <w:szCs w:val="28"/>
          <w:lang w:val="en-US"/>
        </w:rPr>
        <w:t>St</w:t>
      </w:r>
      <w:r w:rsidRPr="00AB478B">
        <w:rPr>
          <w:rFonts w:ascii="Times New Roman" w:hAnsi="Times New Roman"/>
          <w:sz w:val="28"/>
          <w:szCs w:val="28"/>
        </w:rPr>
        <w:t>.</w:t>
      </w:r>
      <w:proofErr w:type="spellStart"/>
      <w:r w:rsidRPr="00AB478B">
        <w:rPr>
          <w:rFonts w:ascii="Times New Roman" w:hAnsi="Times New Roman"/>
          <w:sz w:val="28"/>
          <w:szCs w:val="28"/>
          <w:lang w:val="en-US"/>
        </w:rPr>
        <w:t>Onge</w:t>
      </w:r>
      <w:proofErr w:type="spellEnd"/>
      <w:r w:rsidRPr="00AB478B">
        <w:rPr>
          <w:rFonts w:ascii="Times New Roman" w:hAnsi="Times New Roman"/>
          <w:sz w:val="28"/>
          <w:szCs w:val="28"/>
        </w:rPr>
        <w:t>, 1993) и партнерский капитал.</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Соотношение понятий: «интеллектуальный капитал», «интеллектуальная собственность», «интеллектуальные активы», «результаты интеллектуальной деятельности», «нематериальные активы».</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О</w:t>
      </w:r>
      <w:r w:rsidR="00C043BA" w:rsidRPr="00AB478B">
        <w:rPr>
          <w:rFonts w:ascii="Times New Roman" w:hAnsi="Times New Roman"/>
          <w:sz w:val="28"/>
          <w:szCs w:val="28"/>
        </w:rPr>
        <w:t>тражение</w:t>
      </w:r>
      <w:r w:rsidRPr="00AB478B">
        <w:rPr>
          <w:rFonts w:ascii="Times New Roman" w:hAnsi="Times New Roman"/>
          <w:sz w:val="28"/>
          <w:szCs w:val="28"/>
        </w:rPr>
        <w:t xml:space="preserve"> интеллектуально</w:t>
      </w:r>
      <w:r w:rsidR="00C043BA" w:rsidRPr="00AB478B">
        <w:rPr>
          <w:rFonts w:ascii="Times New Roman" w:hAnsi="Times New Roman"/>
          <w:sz w:val="28"/>
          <w:szCs w:val="28"/>
        </w:rPr>
        <w:t>го</w:t>
      </w:r>
      <w:r w:rsidRPr="00AB478B">
        <w:rPr>
          <w:rFonts w:ascii="Times New Roman" w:hAnsi="Times New Roman"/>
          <w:sz w:val="28"/>
          <w:szCs w:val="28"/>
        </w:rPr>
        <w:t xml:space="preserve"> капитал</w:t>
      </w:r>
      <w:r w:rsidR="00C043BA" w:rsidRPr="00AB478B">
        <w:rPr>
          <w:rFonts w:ascii="Times New Roman" w:hAnsi="Times New Roman"/>
          <w:sz w:val="28"/>
          <w:szCs w:val="28"/>
        </w:rPr>
        <w:t>а</w:t>
      </w:r>
      <w:r w:rsidRPr="00AB478B">
        <w:rPr>
          <w:rFonts w:ascii="Times New Roman" w:hAnsi="Times New Roman"/>
          <w:sz w:val="28"/>
          <w:szCs w:val="28"/>
        </w:rPr>
        <w:t xml:space="preserve"> корпорации</w:t>
      </w:r>
      <w:r w:rsidR="00C043BA" w:rsidRPr="00AB478B">
        <w:rPr>
          <w:rFonts w:ascii="Times New Roman" w:hAnsi="Times New Roman"/>
          <w:sz w:val="28"/>
          <w:szCs w:val="28"/>
        </w:rPr>
        <w:t xml:space="preserve"> в отчетности организации</w:t>
      </w:r>
      <w:r w:rsidRPr="00AB478B">
        <w:rPr>
          <w:rFonts w:ascii="Times New Roman" w:hAnsi="Times New Roman"/>
          <w:sz w:val="28"/>
          <w:szCs w:val="28"/>
        </w:rPr>
        <w:t xml:space="preserve">: цель и структура. </w:t>
      </w:r>
      <w:r w:rsidR="003A1D49" w:rsidRPr="00AB478B">
        <w:rPr>
          <w:rFonts w:ascii="Times New Roman" w:hAnsi="Times New Roman"/>
          <w:sz w:val="28"/>
          <w:szCs w:val="28"/>
        </w:rPr>
        <w:t>Характеристика</w:t>
      </w:r>
      <w:r w:rsidR="00C043BA" w:rsidRPr="00AB478B">
        <w:rPr>
          <w:rFonts w:ascii="Times New Roman" w:hAnsi="Times New Roman"/>
          <w:sz w:val="28"/>
          <w:szCs w:val="28"/>
        </w:rPr>
        <w:t xml:space="preserve"> имеющегося в организации интеллектуального капитала</w:t>
      </w:r>
      <w:r w:rsidR="003A1D49" w:rsidRPr="00AB478B">
        <w:rPr>
          <w:rFonts w:ascii="Times New Roman" w:hAnsi="Times New Roman"/>
          <w:sz w:val="28"/>
          <w:szCs w:val="28"/>
        </w:rPr>
        <w:t xml:space="preserve"> и</w:t>
      </w:r>
      <w:r w:rsidR="00C043BA" w:rsidRPr="00AB478B">
        <w:rPr>
          <w:rFonts w:ascii="Times New Roman" w:hAnsi="Times New Roman"/>
          <w:sz w:val="28"/>
          <w:szCs w:val="28"/>
        </w:rPr>
        <w:t xml:space="preserve"> </w:t>
      </w:r>
      <w:r w:rsidR="003A1D49" w:rsidRPr="00AB478B">
        <w:rPr>
          <w:rFonts w:ascii="Times New Roman" w:hAnsi="Times New Roman"/>
          <w:sz w:val="28"/>
          <w:szCs w:val="28"/>
        </w:rPr>
        <w:t xml:space="preserve">мероприятий по его </w:t>
      </w:r>
      <w:r w:rsidR="00690057" w:rsidRPr="00AB478B">
        <w:rPr>
          <w:rFonts w:ascii="Times New Roman" w:hAnsi="Times New Roman"/>
          <w:sz w:val="28"/>
          <w:szCs w:val="28"/>
        </w:rPr>
        <w:t xml:space="preserve">формированию, </w:t>
      </w:r>
      <w:r w:rsidR="003A1D49" w:rsidRPr="00AB478B">
        <w:rPr>
          <w:rFonts w:ascii="Times New Roman" w:hAnsi="Times New Roman"/>
          <w:sz w:val="28"/>
          <w:szCs w:val="28"/>
        </w:rPr>
        <w:t>развитию и эффективному использованию</w:t>
      </w:r>
      <w:r w:rsidR="00C043BA" w:rsidRPr="00AB478B">
        <w:rPr>
          <w:rFonts w:ascii="Times New Roman" w:hAnsi="Times New Roman"/>
          <w:sz w:val="28"/>
          <w:szCs w:val="28"/>
        </w:rPr>
        <w:t>.</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Значение интеллектуального капитала для менеджера при управлении персоналом и активами; маркетолога для создания благоприятного образа корпорации; профессионального оценщика при оценке бизнеса, НМА и ИС, инвесторов для принятия инвестиционного решения. Значение интеллектуального капитала для роста стоимости бизнеса.</w:t>
      </w:r>
    </w:p>
    <w:p w:rsidR="00B12E1B" w:rsidRPr="00AB478B"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Тема 2. Нормативное регулирование оценки и управления интеллектуальным капиталом организации.</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Нормативные акты, регулирующие оценочную деятельность. «Цель оценки и виды стоимости», </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ФСО № 1 «Общие понятия оценки, подходы и требования к проведению оценки», </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ФСО № 2 «Цель оценки и виды стоимости», </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ФСО № 8 «Оценка стоимости бизнеса»,</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ФСО № 11 «Оценка нематериальных активов и интеллектуальной собственности».</w:t>
      </w:r>
    </w:p>
    <w:p w:rsidR="00B12E1B" w:rsidRPr="00AB478B" w:rsidRDefault="00C043BA"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lastRenderedPageBreak/>
        <w:t xml:space="preserve">Международные стандарты оценки, регламентирующие оценку интеллектуального капитала: МСО и </w:t>
      </w:r>
      <w:r w:rsidRPr="00AB478B">
        <w:rPr>
          <w:rFonts w:ascii="Times New Roman" w:hAnsi="Times New Roman"/>
          <w:sz w:val="28"/>
          <w:szCs w:val="28"/>
          <w:lang w:val="en-US"/>
        </w:rPr>
        <w:t>RICS</w:t>
      </w:r>
      <w:r w:rsidRPr="00AB478B">
        <w:rPr>
          <w:rFonts w:ascii="Times New Roman" w:hAnsi="Times New Roman"/>
          <w:sz w:val="28"/>
          <w:szCs w:val="28"/>
        </w:rPr>
        <w:t xml:space="preserve">. </w:t>
      </w:r>
      <w:r w:rsidR="00C427F6" w:rsidRPr="00AB478B">
        <w:rPr>
          <w:rFonts w:ascii="Times New Roman" w:hAnsi="Times New Roman"/>
          <w:sz w:val="28"/>
          <w:szCs w:val="28"/>
        </w:rPr>
        <w:t xml:space="preserve">Гражданский кодекс РФ, </w:t>
      </w:r>
      <w:r w:rsidR="00C427F6" w:rsidRPr="00AB478B">
        <w:rPr>
          <w:rFonts w:ascii="Times New Roman" w:hAnsi="Times New Roman"/>
          <w:sz w:val="28"/>
          <w:szCs w:val="28"/>
          <w:lang w:val="en-US"/>
        </w:rPr>
        <w:t>IV</w:t>
      </w:r>
      <w:r w:rsidR="00C427F6" w:rsidRPr="00AB478B">
        <w:rPr>
          <w:rFonts w:ascii="Times New Roman" w:hAnsi="Times New Roman"/>
          <w:sz w:val="28"/>
          <w:szCs w:val="28"/>
        </w:rPr>
        <w:t xml:space="preserve"> часть. </w:t>
      </w:r>
      <w:r w:rsidR="00B12E1B" w:rsidRPr="00AB478B">
        <w:rPr>
          <w:rFonts w:ascii="Times New Roman" w:hAnsi="Times New Roman"/>
          <w:sz w:val="28"/>
          <w:szCs w:val="28"/>
        </w:rPr>
        <w:t>Нормативные акты, регулирующие права на интеллектуальную собственность; нормативные акты, регулирующие корпоративную деятельность организации; нормативные акты, регулирующие бухгалтерский учет организации; нормативные акты, регулирующие отрасль, в которой действует корпорация.</w:t>
      </w:r>
    </w:p>
    <w:p w:rsidR="002E1993" w:rsidRPr="00AB478B" w:rsidRDefault="002E1993"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ГОСТы по интеллектуальной собственности (ГОСТ Р 56823-2015 Интеллектуальная собственность. Служебные результаты интеллектуальной деятельности. ГОСТ Р 55385-2012 Интеллектуальная собственность. Научные произведения и др.)</w:t>
      </w:r>
      <w:r w:rsidR="00006A8A">
        <w:rPr>
          <w:rFonts w:ascii="Times New Roman" w:hAnsi="Times New Roman"/>
          <w:sz w:val="28"/>
          <w:szCs w:val="28"/>
        </w:rPr>
        <w:t>. Корпоративные стандарты высокотехнологичных компаний по управлению интеллектуальной собственностью (</w:t>
      </w:r>
      <w:proofErr w:type="spellStart"/>
      <w:r w:rsidR="00006A8A">
        <w:rPr>
          <w:rFonts w:ascii="Times New Roman" w:hAnsi="Times New Roman"/>
          <w:sz w:val="28"/>
          <w:szCs w:val="28"/>
        </w:rPr>
        <w:t>Ростех</w:t>
      </w:r>
      <w:proofErr w:type="spellEnd"/>
      <w:r w:rsidR="00006A8A">
        <w:rPr>
          <w:rFonts w:ascii="Times New Roman" w:hAnsi="Times New Roman"/>
          <w:sz w:val="28"/>
          <w:szCs w:val="28"/>
        </w:rPr>
        <w:t xml:space="preserve">, РЖД, </w:t>
      </w:r>
      <w:proofErr w:type="spellStart"/>
      <w:r w:rsidR="00006A8A">
        <w:rPr>
          <w:rFonts w:ascii="Times New Roman" w:hAnsi="Times New Roman"/>
          <w:sz w:val="28"/>
          <w:szCs w:val="28"/>
        </w:rPr>
        <w:t>Росатом</w:t>
      </w:r>
      <w:proofErr w:type="spellEnd"/>
      <w:r w:rsidR="00006A8A">
        <w:rPr>
          <w:rFonts w:ascii="Times New Roman" w:hAnsi="Times New Roman"/>
          <w:sz w:val="28"/>
          <w:szCs w:val="28"/>
        </w:rPr>
        <w:t xml:space="preserve"> и др.).</w:t>
      </w:r>
    </w:p>
    <w:p w:rsidR="00B12E1B" w:rsidRPr="00AB478B"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Тема 3. Анализ финансовой информации и оценка интеллектуального капитала. Прогнозирование динамики стоимости интеллектуального капитала корпорации.</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Корпоративная финансовая информация. Бухгалтерская отчетность: бухгалтерский баланс, отчет о прибылях и убытках, отчет о движении денежных средств. Финансовый анализ: экономический и бухгалтерский подходы. Методический инструментарий анализа финансового состояния организации.</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Подходы к оценке интеллектуального капитала. Экономический и прямой подходы к оценке интеллектуального капитала. </w:t>
      </w:r>
      <w:r w:rsidR="00C427F6" w:rsidRPr="00AB478B">
        <w:rPr>
          <w:rFonts w:ascii="Times New Roman" w:hAnsi="Times New Roman"/>
          <w:sz w:val="28"/>
          <w:szCs w:val="28"/>
        </w:rPr>
        <w:t xml:space="preserve">Эконометрическая оценка интеллектуального капитала на основе патентной статистики </w:t>
      </w:r>
      <w:r w:rsidRPr="00AB478B">
        <w:rPr>
          <w:rFonts w:ascii="Times New Roman" w:hAnsi="Times New Roman"/>
          <w:sz w:val="28"/>
          <w:szCs w:val="28"/>
        </w:rPr>
        <w:t xml:space="preserve">(Модель </w:t>
      </w:r>
      <w:proofErr w:type="spellStart"/>
      <w:r w:rsidRPr="00AB478B">
        <w:rPr>
          <w:rFonts w:ascii="Times New Roman" w:hAnsi="Times New Roman"/>
          <w:sz w:val="28"/>
          <w:szCs w:val="28"/>
          <w:lang w:val="en-US"/>
        </w:rPr>
        <w:t>GrilichesZ</w:t>
      </w:r>
      <w:proofErr w:type="spellEnd"/>
      <w:r w:rsidRPr="00AB478B">
        <w:rPr>
          <w:rFonts w:ascii="Times New Roman" w:hAnsi="Times New Roman"/>
          <w:sz w:val="28"/>
          <w:szCs w:val="28"/>
        </w:rPr>
        <w:t xml:space="preserve">, 1990). </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Прямой подход к оценке интеллектуального капитала: оценка человеческого капитала, оценка организационного капитала, оценка рыночного капитала корпорации.</w:t>
      </w:r>
    </w:p>
    <w:p w:rsidR="003029D5"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Оценка</w:t>
      </w:r>
      <w:r w:rsidR="003029D5" w:rsidRPr="00AB478B">
        <w:rPr>
          <w:rFonts w:ascii="Times New Roman" w:hAnsi="Times New Roman"/>
          <w:sz w:val="28"/>
          <w:szCs w:val="28"/>
        </w:rPr>
        <w:t xml:space="preserve"> прав на результаты интеллектуальной деятельности и средства индивидуализации, Особенности оценки НИОКР, объектов промышленной собственности, технологий.</w:t>
      </w:r>
      <w:r w:rsidRPr="00AB478B">
        <w:rPr>
          <w:rFonts w:ascii="Times New Roman" w:hAnsi="Times New Roman"/>
          <w:sz w:val="28"/>
          <w:szCs w:val="28"/>
        </w:rPr>
        <w:t xml:space="preserve"> </w:t>
      </w:r>
      <w:r w:rsidR="007A18F7" w:rsidRPr="00AB478B">
        <w:rPr>
          <w:rFonts w:ascii="Times New Roman" w:hAnsi="Times New Roman"/>
          <w:sz w:val="28"/>
          <w:szCs w:val="28"/>
        </w:rPr>
        <w:t xml:space="preserve">Оценка </w:t>
      </w:r>
      <w:r w:rsidRPr="00AB478B">
        <w:rPr>
          <w:rFonts w:ascii="Times New Roman" w:hAnsi="Times New Roman"/>
          <w:sz w:val="28"/>
          <w:szCs w:val="28"/>
        </w:rPr>
        <w:t>патентов</w:t>
      </w:r>
      <w:r w:rsidR="007A18F7" w:rsidRPr="00AB478B">
        <w:rPr>
          <w:rFonts w:ascii="Times New Roman" w:hAnsi="Times New Roman"/>
          <w:sz w:val="28"/>
          <w:szCs w:val="28"/>
        </w:rPr>
        <w:t xml:space="preserve"> и лицензий методом опционов</w:t>
      </w:r>
      <w:r w:rsidRPr="00AB478B">
        <w:rPr>
          <w:rFonts w:ascii="Times New Roman" w:hAnsi="Times New Roman"/>
          <w:sz w:val="28"/>
          <w:szCs w:val="28"/>
        </w:rPr>
        <w:t xml:space="preserve">. </w:t>
      </w:r>
    </w:p>
    <w:p w:rsidR="00CC2437" w:rsidRPr="00AB478B" w:rsidRDefault="003029D5"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Подходы к оценке человеческого капитала</w:t>
      </w:r>
      <w:r w:rsidR="00CC2437" w:rsidRPr="00AB478B">
        <w:rPr>
          <w:rFonts w:ascii="Times New Roman" w:hAnsi="Times New Roman"/>
          <w:sz w:val="28"/>
          <w:szCs w:val="28"/>
        </w:rPr>
        <w:t xml:space="preserve"> как составной части интеллектуальной капитала</w:t>
      </w:r>
      <w:r w:rsidRPr="00AB478B">
        <w:rPr>
          <w:rFonts w:ascii="Times New Roman" w:hAnsi="Times New Roman"/>
          <w:sz w:val="28"/>
          <w:szCs w:val="28"/>
        </w:rPr>
        <w:t>.</w:t>
      </w:r>
      <w:r w:rsidR="00CC2437" w:rsidRPr="00AB478B">
        <w:rPr>
          <w:rFonts w:ascii="Times New Roman" w:hAnsi="Times New Roman"/>
          <w:sz w:val="28"/>
          <w:szCs w:val="28"/>
        </w:rPr>
        <w:t xml:space="preserve"> Способы оценки клиентского капитала компании.</w:t>
      </w:r>
    </w:p>
    <w:p w:rsidR="00B12E1B" w:rsidRPr="00AB478B" w:rsidRDefault="00CC2437" w:rsidP="00CC2437">
      <w:pPr>
        <w:spacing w:after="0" w:line="360" w:lineRule="auto"/>
        <w:ind w:firstLine="720"/>
        <w:jc w:val="both"/>
        <w:rPr>
          <w:rFonts w:ascii="Times New Roman" w:hAnsi="Times New Roman"/>
          <w:sz w:val="28"/>
          <w:szCs w:val="28"/>
        </w:rPr>
      </w:pPr>
      <w:r w:rsidRPr="00AB478B">
        <w:rPr>
          <w:rFonts w:ascii="Times New Roman" w:hAnsi="Times New Roman"/>
          <w:sz w:val="28"/>
          <w:szCs w:val="28"/>
        </w:rPr>
        <w:lastRenderedPageBreak/>
        <w:t>П</w:t>
      </w:r>
      <w:r w:rsidR="00B12E1B" w:rsidRPr="00AB478B">
        <w:rPr>
          <w:rFonts w:ascii="Times New Roman" w:hAnsi="Times New Roman"/>
          <w:sz w:val="28"/>
          <w:szCs w:val="28"/>
        </w:rPr>
        <w:t>рогнозирование стоимости интеллектуального капитала при оценке высокотехнологичного бизнеса.</w:t>
      </w:r>
    </w:p>
    <w:p w:rsidR="00B12E1B" w:rsidRPr="00AB478B"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Тема 4. Система управления интеллектуальным капиталом в организации в целях роста капитализации корпорации.</w:t>
      </w:r>
    </w:p>
    <w:p w:rsidR="00B12E1B" w:rsidRPr="00AB478B" w:rsidRDefault="00B12E1B" w:rsidP="00B12E1B">
      <w:pPr>
        <w:spacing w:after="0" w:line="360" w:lineRule="auto"/>
        <w:ind w:firstLine="720"/>
        <w:jc w:val="both"/>
        <w:rPr>
          <w:rFonts w:ascii="Times New Roman" w:hAnsi="Times New Roman"/>
          <w:sz w:val="28"/>
          <w:szCs w:val="28"/>
        </w:rPr>
      </w:pPr>
      <w:r w:rsidRPr="00AB478B">
        <w:rPr>
          <w:rFonts w:ascii="Times New Roman" w:hAnsi="Times New Roman"/>
          <w:sz w:val="28"/>
          <w:szCs w:val="28"/>
        </w:rPr>
        <w:t>Понятие системы управления интеллектуальным капиталом и ее элементы. Модель управления интеллектуальным капиталом организации. Выбор концептуального подхода к построению системы управления интеллектуальным капиталом. Алгоритм построения системы управления интеллектуальным капиталом организации. Организационная структура управления интеллектуальным капиталом. Функции управления интеллектуальным капиталом. Рост капитализации корпорации как важнейшая цель управления интеллектуальным капиталом организации.</w:t>
      </w:r>
    </w:p>
    <w:p w:rsidR="00B12E1B" w:rsidRPr="00AB478B" w:rsidRDefault="00B12E1B" w:rsidP="007A18F7">
      <w:pPr>
        <w:spacing w:after="0" w:line="360" w:lineRule="auto"/>
        <w:ind w:firstLine="720"/>
        <w:jc w:val="both"/>
      </w:pPr>
      <w:r w:rsidRPr="00AB478B">
        <w:rPr>
          <w:rFonts w:ascii="Times New Roman" w:hAnsi="Times New Roman"/>
          <w:sz w:val="28"/>
          <w:szCs w:val="28"/>
        </w:rPr>
        <w:t>Управление инновационными проектами по созданию, использованию и коммерциализации объектов интеллектуальной собственности. Разработка бизнес-плана инновационного проекта по созданию, использованию и коммерциализации объектов интеллектуальной собственности. Прогнозирование денежных потоков от интеллектуальной собственности. Показатели эффективности проекта. Источники финансирования и механизм управления инновационными проектами по созданию, использованию и коммерциализации объектов интеллектуальной собственности</w:t>
      </w:r>
      <w:r w:rsidR="00CC2437" w:rsidRPr="00AB478B">
        <w:rPr>
          <w:rFonts w:ascii="Times New Roman" w:hAnsi="Times New Roman"/>
          <w:sz w:val="28"/>
          <w:szCs w:val="28"/>
        </w:rPr>
        <w:t>.</w:t>
      </w:r>
      <w:r w:rsidRPr="00AB478B">
        <w:rPr>
          <w:rFonts w:ascii="Times New Roman" w:hAnsi="Times New Roman"/>
          <w:sz w:val="28"/>
          <w:szCs w:val="28"/>
        </w:rPr>
        <w:t xml:space="preserve">  </w:t>
      </w:r>
    </w:p>
    <w:p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6" w:name="_Toc85440144"/>
      <w:bookmarkStart w:id="17" w:name="_Toc259527149"/>
      <w:bookmarkStart w:id="18" w:name="_Toc216604107"/>
      <w:bookmarkStart w:id="19"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6"/>
    </w:p>
    <w:tbl>
      <w:tblPr>
        <w:tblStyle w:val="15"/>
        <w:tblW w:w="9634" w:type="dxa"/>
        <w:tblLayout w:type="fixed"/>
        <w:tblLook w:val="04A0" w:firstRow="1" w:lastRow="0" w:firstColumn="1" w:lastColumn="0" w:noHBand="0" w:noVBand="1"/>
      </w:tblPr>
      <w:tblGrid>
        <w:gridCol w:w="540"/>
        <w:gridCol w:w="2403"/>
        <w:gridCol w:w="851"/>
        <w:gridCol w:w="1021"/>
        <w:gridCol w:w="850"/>
        <w:gridCol w:w="1276"/>
        <w:gridCol w:w="1134"/>
        <w:gridCol w:w="1559"/>
      </w:tblGrid>
      <w:tr w:rsidR="00A545FA" w:rsidRPr="00AB478B" w:rsidTr="00A545FA">
        <w:tc>
          <w:tcPr>
            <w:tcW w:w="540" w:type="dxa"/>
            <w:vMerge w:val="restart"/>
          </w:tcPr>
          <w:p w:rsidR="00A545FA" w:rsidRPr="00AB478B" w:rsidRDefault="00A545FA" w:rsidP="00995AF3">
            <w:pPr>
              <w:spacing w:after="0"/>
              <w:rPr>
                <w:lang w:eastAsia="ru-RU"/>
              </w:rPr>
            </w:pPr>
            <w:r w:rsidRPr="00AB478B">
              <w:rPr>
                <w:lang w:eastAsia="ru-RU"/>
              </w:rPr>
              <w:t>№ п/п</w:t>
            </w:r>
          </w:p>
        </w:tc>
        <w:tc>
          <w:tcPr>
            <w:tcW w:w="2403" w:type="dxa"/>
            <w:vMerge w:val="restart"/>
          </w:tcPr>
          <w:p w:rsidR="00A545FA" w:rsidRPr="00AB478B" w:rsidRDefault="00A545FA"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132" w:type="dxa"/>
            <w:gridSpan w:val="5"/>
          </w:tcPr>
          <w:p w:rsidR="00A545FA" w:rsidRPr="00AB478B" w:rsidRDefault="00A545FA" w:rsidP="00A545FA">
            <w:pPr>
              <w:spacing w:after="0"/>
              <w:jc w:val="center"/>
              <w:rPr>
                <w:lang w:eastAsia="ru-RU"/>
              </w:rPr>
            </w:pPr>
            <w:r w:rsidRPr="00AB478B">
              <w:rPr>
                <w:lang w:eastAsia="ru-RU"/>
              </w:rPr>
              <w:t>Трудоемкость в часах</w:t>
            </w:r>
          </w:p>
        </w:tc>
        <w:tc>
          <w:tcPr>
            <w:tcW w:w="1559" w:type="dxa"/>
            <w:vMerge w:val="restart"/>
          </w:tcPr>
          <w:p w:rsidR="00A545FA" w:rsidRPr="00AB478B" w:rsidRDefault="00A545FA" w:rsidP="00824E48">
            <w:pPr>
              <w:spacing w:after="0"/>
              <w:ind w:left="-105" w:right="-106"/>
              <w:rPr>
                <w:lang w:eastAsia="ru-RU"/>
              </w:rPr>
            </w:pPr>
            <w:r w:rsidRPr="00AB478B">
              <w:rPr>
                <w:lang w:eastAsia="ru-RU"/>
              </w:rPr>
              <w:t>Формы текущего контроля успеваемости</w:t>
            </w:r>
          </w:p>
        </w:tc>
      </w:tr>
      <w:tr w:rsidR="00A545FA" w:rsidRPr="00AB478B" w:rsidTr="00A545FA">
        <w:tc>
          <w:tcPr>
            <w:tcW w:w="540" w:type="dxa"/>
            <w:vMerge/>
          </w:tcPr>
          <w:p w:rsidR="00A545FA" w:rsidRPr="00AB478B" w:rsidRDefault="00A545FA" w:rsidP="00995AF3">
            <w:pPr>
              <w:spacing w:after="0"/>
              <w:rPr>
                <w:lang w:eastAsia="ru-RU"/>
              </w:rPr>
            </w:pPr>
          </w:p>
        </w:tc>
        <w:tc>
          <w:tcPr>
            <w:tcW w:w="2403" w:type="dxa"/>
            <w:vMerge/>
          </w:tcPr>
          <w:p w:rsidR="00A545FA" w:rsidRPr="00AB478B" w:rsidRDefault="00A545FA" w:rsidP="00995AF3">
            <w:pPr>
              <w:spacing w:after="0"/>
              <w:rPr>
                <w:lang w:eastAsia="ru-RU"/>
              </w:rPr>
            </w:pPr>
          </w:p>
        </w:tc>
        <w:tc>
          <w:tcPr>
            <w:tcW w:w="851" w:type="dxa"/>
            <w:vMerge w:val="restart"/>
          </w:tcPr>
          <w:p w:rsidR="00A545FA" w:rsidRPr="00824E48" w:rsidRDefault="00A545FA" w:rsidP="00824E48">
            <w:pPr>
              <w:spacing w:after="0"/>
              <w:ind w:left="-105" w:right="-106"/>
              <w:jc w:val="center"/>
              <w:rPr>
                <w:sz w:val="22"/>
                <w:szCs w:val="22"/>
                <w:lang w:eastAsia="ru-RU"/>
              </w:rPr>
            </w:pPr>
            <w:r w:rsidRPr="00824E48">
              <w:rPr>
                <w:sz w:val="22"/>
                <w:szCs w:val="22"/>
                <w:lang w:eastAsia="ru-RU"/>
              </w:rPr>
              <w:t>Всего</w:t>
            </w:r>
          </w:p>
        </w:tc>
        <w:tc>
          <w:tcPr>
            <w:tcW w:w="3147" w:type="dxa"/>
            <w:gridSpan w:val="3"/>
          </w:tcPr>
          <w:p w:rsidR="00A545FA" w:rsidRPr="00824E48" w:rsidRDefault="00A545FA" w:rsidP="00824E48">
            <w:pPr>
              <w:spacing w:after="0"/>
              <w:ind w:left="-105" w:right="-106"/>
              <w:jc w:val="center"/>
              <w:rPr>
                <w:sz w:val="22"/>
                <w:szCs w:val="22"/>
                <w:lang w:eastAsia="ru-RU"/>
              </w:rPr>
            </w:pPr>
            <w:r>
              <w:rPr>
                <w:sz w:val="22"/>
                <w:szCs w:val="22"/>
                <w:lang w:eastAsia="ru-RU"/>
              </w:rPr>
              <w:t>Контактная работа-</w:t>
            </w:r>
            <w:r w:rsidRPr="00824E48">
              <w:rPr>
                <w:sz w:val="22"/>
                <w:szCs w:val="22"/>
                <w:lang w:eastAsia="ru-RU"/>
              </w:rPr>
              <w:t>Аудиторная работа</w:t>
            </w:r>
          </w:p>
        </w:tc>
        <w:tc>
          <w:tcPr>
            <w:tcW w:w="1134" w:type="dxa"/>
            <w:vMerge w:val="restart"/>
          </w:tcPr>
          <w:p w:rsidR="00A545FA" w:rsidRPr="00824E48" w:rsidRDefault="00A545FA" w:rsidP="00824E48">
            <w:pPr>
              <w:spacing w:after="0"/>
              <w:ind w:left="-105" w:right="-106"/>
              <w:rPr>
                <w:sz w:val="22"/>
                <w:szCs w:val="22"/>
                <w:lang w:eastAsia="ru-RU"/>
              </w:rPr>
            </w:pPr>
            <w:r w:rsidRPr="00824E48">
              <w:rPr>
                <w:sz w:val="22"/>
                <w:szCs w:val="22"/>
                <w:lang w:eastAsia="ru-RU"/>
              </w:rPr>
              <w:t>Самостоятельная работа</w:t>
            </w:r>
          </w:p>
        </w:tc>
        <w:tc>
          <w:tcPr>
            <w:tcW w:w="1559" w:type="dxa"/>
            <w:vMerge/>
          </w:tcPr>
          <w:p w:rsidR="00A545FA" w:rsidRPr="00AB478B" w:rsidRDefault="00A545FA" w:rsidP="00824E48">
            <w:pPr>
              <w:spacing w:after="0"/>
              <w:ind w:left="-105" w:right="-106"/>
              <w:rPr>
                <w:lang w:eastAsia="ru-RU"/>
              </w:rPr>
            </w:pPr>
          </w:p>
        </w:tc>
      </w:tr>
      <w:tr w:rsidR="00A545FA" w:rsidRPr="00AB478B" w:rsidTr="00A545FA">
        <w:tc>
          <w:tcPr>
            <w:tcW w:w="540" w:type="dxa"/>
            <w:vMerge/>
          </w:tcPr>
          <w:p w:rsidR="00A545FA" w:rsidRPr="00AB478B" w:rsidRDefault="00A545FA" w:rsidP="00995AF3">
            <w:pPr>
              <w:spacing w:after="0"/>
              <w:rPr>
                <w:lang w:eastAsia="ru-RU"/>
              </w:rPr>
            </w:pPr>
          </w:p>
        </w:tc>
        <w:tc>
          <w:tcPr>
            <w:tcW w:w="2403" w:type="dxa"/>
            <w:vMerge/>
          </w:tcPr>
          <w:p w:rsidR="00A545FA" w:rsidRPr="00AB478B" w:rsidRDefault="00A545FA" w:rsidP="00995AF3">
            <w:pPr>
              <w:spacing w:after="0"/>
              <w:rPr>
                <w:lang w:eastAsia="ru-RU"/>
              </w:rPr>
            </w:pPr>
          </w:p>
        </w:tc>
        <w:tc>
          <w:tcPr>
            <w:tcW w:w="851" w:type="dxa"/>
            <w:vMerge/>
          </w:tcPr>
          <w:p w:rsidR="00A545FA" w:rsidRPr="00824E48" w:rsidRDefault="00A545FA" w:rsidP="00824E48">
            <w:pPr>
              <w:spacing w:after="0"/>
              <w:ind w:left="-105" w:right="-106"/>
              <w:jc w:val="center"/>
              <w:rPr>
                <w:sz w:val="22"/>
                <w:szCs w:val="22"/>
                <w:lang w:eastAsia="ru-RU"/>
              </w:rPr>
            </w:pPr>
          </w:p>
        </w:tc>
        <w:tc>
          <w:tcPr>
            <w:tcW w:w="1021" w:type="dxa"/>
          </w:tcPr>
          <w:p w:rsidR="00A545FA" w:rsidRPr="00824E48" w:rsidRDefault="00A545FA" w:rsidP="00824E48">
            <w:pPr>
              <w:spacing w:after="0"/>
              <w:ind w:left="-105" w:right="-106"/>
              <w:jc w:val="center"/>
              <w:rPr>
                <w:sz w:val="22"/>
                <w:szCs w:val="22"/>
                <w:lang w:eastAsia="ru-RU"/>
              </w:rPr>
            </w:pPr>
            <w:r w:rsidRPr="00824E48">
              <w:rPr>
                <w:sz w:val="22"/>
                <w:szCs w:val="22"/>
                <w:lang w:eastAsia="ru-RU"/>
              </w:rPr>
              <w:t xml:space="preserve">Общая, в </w:t>
            </w:r>
            <w:proofErr w:type="spellStart"/>
            <w:r w:rsidRPr="00824E48">
              <w:rPr>
                <w:sz w:val="22"/>
                <w:szCs w:val="22"/>
                <w:lang w:eastAsia="ru-RU"/>
              </w:rPr>
              <w:t>т.ч</w:t>
            </w:r>
            <w:proofErr w:type="spellEnd"/>
            <w:r w:rsidRPr="00824E48">
              <w:rPr>
                <w:sz w:val="22"/>
                <w:szCs w:val="22"/>
                <w:lang w:eastAsia="ru-RU"/>
              </w:rPr>
              <w:t>.:</w:t>
            </w:r>
          </w:p>
        </w:tc>
        <w:tc>
          <w:tcPr>
            <w:tcW w:w="850" w:type="dxa"/>
          </w:tcPr>
          <w:p w:rsidR="00A545FA" w:rsidRPr="00824E48" w:rsidRDefault="00A545FA" w:rsidP="00824E48">
            <w:pPr>
              <w:spacing w:after="0"/>
              <w:ind w:left="-105" w:right="-106"/>
              <w:jc w:val="center"/>
              <w:rPr>
                <w:sz w:val="22"/>
                <w:szCs w:val="22"/>
                <w:lang w:eastAsia="ru-RU"/>
              </w:rPr>
            </w:pPr>
            <w:r w:rsidRPr="00824E48">
              <w:rPr>
                <w:sz w:val="22"/>
                <w:szCs w:val="22"/>
                <w:lang w:eastAsia="ru-RU"/>
              </w:rPr>
              <w:t>Лекции</w:t>
            </w:r>
          </w:p>
        </w:tc>
        <w:tc>
          <w:tcPr>
            <w:tcW w:w="1276" w:type="dxa"/>
          </w:tcPr>
          <w:p w:rsidR="00A545FA" w:rsidRPr="00824E48" w:rsidRDefault="00A545FA" w:rsidP="00824E48">
            <w:pPr>
              <w:spacing w:after="0"/>
              <w:ind w:left="-105" w:right="-106"/>
              <w:jc w:val="center"/>
              <w:rPr>
                <w:sz w:val="22"/>
                <w:szCs w:val="22"/>
                <w:lang w:eastAsia="ru-RU"/>
              </w:rPr>
            </w:pPr>
            <w:r w:rsidRPr="00824E48">
              <w:rPr>
                <w:sz w:val="22"/>
                <w:szCs w:val="22"/>
                <w:lang w:eastAsia="ru-RU"/>
              </w:rPr>
              <w:t xml:space="preserve">Семинары, </w:t>
            </w:r>
            <w:proofErr w:type="spellStart"/>
            <w:r w:rsidRPr="00824E48">
              <w:rPr>
                <w:sz w:val="22"/>
                <w:szCs w:val="22"/>
                <w:lang w:eastAsia="ru-RU"/>
              </w:rPr>
              <w:t>практи-ческие</w:t>
            </w:r>
            <w:proofErr w:type="spellEnd"/>
            <w:r w:rsidRPr="00824E48">
              <w:rPr>
                <w:sz w:val="22"/>
                <w:szCs w:val="22"/>
                <w:lang w:eastAsia="ru-RU"/>
              </w:rPr>
              <w:t xml:space="preserve">   занятия</w:t>
            </w:r>
          </w:p>
        </w:tc>
        <w:tc>
          <w:tcPr>
            <w:tcW w:w="1134" w:type="dxa"/>
            <w:vMerge/>
          </w:tcPr>
          <w:p w:rsidR="00A545FA" w:rsidRPr="00AB478B" w:rsidRDefault="00A545FA" w:rsidP="00824E48">
            <w:pPr>
              <w:spacing w:after="0"/>
              <w:ind w:left="-105" w:right="-106"/>
              <w:rPr>
                <w:lang w:eastAsia="ru-RU"/>
              </w:rPr>
            </w:pPr>
          </w:p>
        </w:tc>
        <w:tc>
          <w:tcPr>
            <w:tcW w:w="1559" w:type="dxa"/>
            <w:vMerge/>
          </w:tcPr>
          <w:p w:rsidR="00A545FA" w:rsidRPr="00AB478B" w:rsidRDefault="00A545FA" w:rsidP="00824E48">
            <w:pPr>
              <w:spacing w:after="0"/>
              <w:ind w:left="-105" w:right="-106"/>
              <w:rPr>
                <w:lang w:eastAsia="ru-RU"/>
              </w:rPr>
            </w:pPr>
          </w:p>
        </w:tc>
      </w:tr>
      <w:tr w:rsidR="006A06B2" w:rsidRPr="00AB478B" w:rsidTr="00A545FA">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6A06B2" w:rsidP="00824E48">
            <w:pPr>
              <w:spacing w:after="0"/>
              <w:ind w:right="-88"/>
              <w:rPr>
                <w:lang w:eastAsia="ru-RU"/>
              </w:rPr>
            </w:pPr>
            <w:r w:rsidRPr="00AB478B">
              <w:t>Интеллектуальный капитал корпораций: понятие, структура и значение для роста стоимости бизнеса</w:t>
            </w:r>
          </w:p>
        </w:tc>
        <w:tc>
          <w:tcPr>
            <w:tcW w:w="851" w:type="dxa"/>
          </w:tcPr>
          <w:p w:rsidR="006A06B2" w:rsidRPr="00AB478B" w:rsidRDefault="00385382" w:rsidP="00824E48">
            <w:pPr>
              <w:spacing w:after="0"/>
              <w:jc w:val="center"/>
              <w:rPr>
                <w:lang w:eastAsia="ru-RU"/>
              </w:rPr>
            </w:pPr>
            <w:r>
              <w:rPr>
                <w:lang w:eastAsia="ru-RU"/>
              </w:rPr>
              <w:t>22</w:t>
            </w:r>
          </w:p>
        </w:tc>
        <w:tc>
          <w:tcPr>
            <w:tcW w:w="1021" w:type="dxa"/>
          </w:tcPr>
          <w:p w:rsidR="006A06B2" w:rsidRPr="00AB478B" w:rsidRDefault="00385382" w:rsidP="00824E48">
            <w:pPr>
              <w:spacing w:after="0"/>
              <w:jc w:val="center"/>
              <w:rPr>
                <w:lang w:eastAsia="ru-RU"/>
              </w:rPr>
            </w:pPr>
            <w:r>
              <w:rPr>
                <w:lang w:eastAsia="ru-RU"/>
              </w:rPr>
              <w:t>12</w:t>
            </w:r>
          </w:p>
        </w:tc>
        <w:tc>
          <w:tcPr>
            <w:tcW w:w="850" w:type="dxa"/>
          </w:tcPr>
          <w:p w:rsidR="006A06B2" w:rsidRPr="00AB478B" w:rsidRDefault="006A06B2" w:rsidP="00824E48">
            <w:pPr>
              <w:spacing w:after="0"/>
              <w:jc w:val="center"/>
              <w:rPr>
                <w:lang w:eastAsia="ru-RU"/>
              </w:rPr>
            </w:pPr>
            <w:r>
              <w:rPr>
                <w:lang w:eastAsia="ru-RU"/>
              </w:rPr>
              <w:t>4</w:t>
            </w:r>
          </w:p>
        </w:tc>
        <w:tc>
          <w:tcPr>
            <w:tcW w:w="1276" w:type="dxa"/>
          </w:tcPr>
          <w:p w:rsidR="006A06B2" w:rsidRPr="00AB478B" w:rsidRDefault="006A06B2" w:rsidP="00824E48">
            <w:pPr>
              <w:spacing w:after="0"/>
              <w:jc w:val="center"/>
              <w:rPr>
                <w:lang w:eastAsia="ru-RU"/>
              </w:rPr>
            </w:pPr>
            <w:r>
              <w:rPr>
                <w:lang w:eastAsia="ru-RU"/>
              </w:rPr>
              <w:t>8</w:t>
            </w:r>
          </w:p>
        </w:tc>
        <w:tc>
          <w:tcPr>
            <w:tcW w:w="1134" w:type="dxa"/>
          </w:tcPr>
          <w:p w:rsidR="006A06B2" w:rsidRPr="00AB478B" w:rsidRDefault="006A06B2" w:rsidP="00824E48">
            <w:pPr>
              <w:spacing w:after="0"/>
              <w:jc w:val="center"/>
              <w:rPr>
                <w:lang w:eastAsia="ru-RU"/>
              </w:rPr>
            </w:pPr>
            <w:r>
              <w:rPr>
                <w:lang w:eastAsia="ru-RU"/>
              </w:rPr>
              <w:t>10</w:t>
            </w:r>
          </w:p>
        </w:tc>
        <w:tc>
          <w:tcPr>
            <w:tcW w:w="1559" w:type="dxa"/>
          </w:tcPr>
          <w:p w:rsidR="006A06B2" w:rsidRPr="00AB478B" w:rsidRDefault="006A06B2" w:rsidP="00824E48">
            <w:pPr>
              <w:spacing w:after="0"/>
              <w:rPr>
                <w:lang w:eastAsia="ru-RU"/>
              </w:rPr>
            </w:pPr>
            <w:r w:rsidRPr="00AB478B">
              <w:rPr>
                <w:color w:val="000000"/>
              </w:rPr>
              <w:t>опрос, дискуссия, сравнительный анализ, исследовательское задание</w:t>
            </w:r>
          </w:p>
        </w:tc>
      </w:tr>
      <w:tr w:rsidR="006A06B2" w:rsidRPr="00AB478B" w:rsidTr="00A545FA">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6A06B2" w:rsidP="00824E48">
            <w:pPr>
              <w:spacing w:after="0"/>
              <w:rPr>
                <w:lang w:eastAsia="ru-RU"/>
              </w:rPr>
            </w:pPr>
            <w:r w:rsidRPr="00AB478B">
              <w:rPr>
                <w:lang w:eastAsia="ru-RU"/>
              </w:rPr>
              <w:t>Нормативное регулирование оценки и управления интеллектуальным капиталом организации</w:t>
            </w:r>
          </w:p>
        </w:tc>
        <w:tc>
          <w:tcPr>
            <w:tcW w:w="851" w:type="dxa"/>
          </w:tcPr>
          <w:p w:rsidR="006A06B2" w:rsidRPr="00AB478B" w:rsidRDefault="00385382" w:rsidP="00824E48">
            <w:pPr>
              <w:jc w:val="center"/>
            </w:pPr>
            <w:r>
              <w:t>22</w:t>
            </w:r>
          </w:p>
        </w:tc>
        <w:tc>
          <w:tcPr>
            <w:tcW w:w="1021" w:type="dxa"/>
          </w:tcPr>
          <w:p w:rsidR="006A06B2" w:rsidRPr="00AB478B" w:rsidRDefault="006A06B2" w:rsidP="00824E48">
            <w:pPr>
              <w:jc w:val="center"/>
            </w:pPr>
            <w:r>
              <w:t>10</w:t>
            </w:r>
          </w:p>
        </w:tc>
        <w:tc>
          <w:tcPr>
            <w:tcW w:w="850" w:type="dxa"/>
          </w:tcPr>
          <w:p w:rsidR="006A06B2" w:rsidRPr="00AB478B" w:rsidRDefault="006A06B2" w:rsidP="00824E48">
            <w:pPr>
              <w:jc w:val="center"/>
            </w:pPr>
            <w:r>
              <w:t>2</w:t>
            </w:r>
          </w:p>
        </w:tc>
        <w:tc>
          <w:tcPr>
            <w:tcW w:w="1276" w:type="dxa"/>
          </w:tcPr>
          <w:p w:rsidR="006A06B2" w:rsidRPr="00AB478B" w:rsidRDefault="006A06B2" w:rsidP="00824E48">
            <w:pPr>
              <w:jc w:val="center"/>
            </w:pPr>
            <w:r>
              <w:t>8</w:t>
            </w:r>
          </w:p>
        </w:tc>
        <w:tc>
          <w:tcPr>
            <w:tcW w:w="1134" w:type="dxa"/>
          </w:tcPr>
          <w:p w:rsidR="006A06B2" w:rsidRPr="00AB478B" w:rsidRDefault="006A06B2" w:rsidP="00824E48">
            <w:pPr>
              <w:jc w:val="center"/>
            </w:pPr>
            <w:r>
              <w:t>12</w:t>
            </w:r>
          </w:p>
        </w:tc>
        <w:tc>
          <w:tcPr>
            <w:tcW w:w="1559" w:type="dxa"/>
          </w:tcPr>
          <w:p w:rsidR="006A06B2" w:rsidRPr="00AB478B" w:rsidRDefault="006A06B2" w:rsidP="00824E48">
            <w:pPr>
              <w:spacing w:after="0"/>
              <w:rPr>
                <w:lang w:eastAsia="ru-RU"/>
              </w:rPr>
            </w:pPr>
            <w:r w:rsidRPr="00AB478B">
              <w:rPr>
                <w:lang w:eastAsia="ru-RU"/>
              </w:rPr>
              <w:t>опрос, решение тестовых заданий</w:t>
            </w:r>
          </w:p>
        </w:tc>
      </w:tr>
      <w:tr w:rsidR="006A06B2" w:rsidRPr="00AB478B" w:rsidTr="00A545FA">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6A06B2" w:rsidP="00824E48">
            <w:pPr>
              <w:spacing w:after="0"/>
              <w:rPr>
                <w:lang w:eastAsia="ru-RU"/>
              </w:rPr>
            </w:pPr>
            <w:r w:rsidRPr="00AB478B">
              <w:rPr>
                <w:lang w:eastAsia="ru-RU"/>
              </w:rPr>
              <w:t xml:space="preserve">Анализ финансовой </w:t>
            </w:r>
            <w:proofErr w:type="gramStart"/>
            <w:r w:rsidRPr="00AB478B">
              <w:rPr>
                <w:lang w:eastAsia="ru-RU"/>
              </w:rPr>
              <w:t>информации  и</w:t>
            </w:r>
            <w:proofErr w:type="gramEnd"/>
            <w:r w:rsidRPr="00AB478B">
              <w:rPr>
                <w:lang w:eastAsia="ru-RU"/>
              </w:rPr>
              <w:t xml:space="preserve"> оценка интеллектуального капитала. Прогнозирование стоимости интеллектуального капитала корпорации</w:t>
            </w:r>
          </w:p>
        </w:tc>
        <w:tc>
          <w:tcPr>
            <w:tcW w:w="851" w:type="dxa"/>
          </w:tcPr>
          <w:p w:rsidR="006A06B2" w:rsidRPr="00AB478B" w:rsidRDefault="00385382" w:rsidP="00824E48">
            <w:pPr>
              <w:jc w:val="center"/>
            </w:pPr>
            <w:r>
              <w:t>34</w:t>
            </w:r>
          </w:p>
        </w:tc>
        <w:tc>
          <w:tcPr>
            <w:tcW w:w="1021" w:type="dxa"/>
          </w:tcPr>
          <w:p w:rsidR="006A06B2" w:rsidRPr="00AB478B" w:rsidRDefault="00385382" w:rsidP="00824E48">
            <w:pPr>
              <w:jc w:val="center"/>
            </w:pPr>
            <w:r>
              <w:t>22</w:t>
            </w:r>
          </w:p>
        </w:tc>
        <w:tc>
          <w:tcPr>
            <w:tcW w:w="850" w:type="dxa"/>
          </w:tcPr>
          <w:p w:rsidR="006A06B2" w:rsidRPr="00AB478B" w:rsidRDefault="006A06B2" w:rsidP="00824E48">
            <w:pPr>
              <w:jc w:val="center"/>
            </w:pPr>
            <w:r>
              <w:t>6</w:t>
            </w:r>
          </w:p>
        </w:tc>
        <w:tc>
          <w:tcPr>
            <w:tcW w:w="1276" w:type="dxa"/>
          </w:tcPr>
          <w:p w:rsidR="006A06B2" w:rsidRPr="00AB478B" w:rsidRDefault="006A06B2" w:rsidP="00006A8A">
            <w:pPr>
              <w:jc w:val="center"/>
            </w:pPr>
            <w:r>
              <w:t>16</w:t>
            </w:r>
          </w:p>
        </w:tc>
        <w:tc>
          <w:tcPr>
            <w:tcW w:w="1134" w:type="dxa"/>
          </w:tcPr>
          <w:p w:rsidR="006A06B2" w:rsidRPr="00AB478B" w:rsidRDefault="006A06B2" w:rsidP="00824E48">
            <w:pPr>
              <w:jc w:val="center"/>
            </w:pPr>
            <w:r>
              <w:t>12</w:t>
            </w:r>
          </w:p>
        </w:tc>
        <w:tc>
          <w:tcPr>
            <w:tcW w:w="1559" w:type="dxa"/>
          </w:tcPr>
          <w:p w:rsidR="006A06B2" w:rsidRPr="00AB478B" w:rsidRDefault="006A06B2" w:rsidP="00824E48">
            <w:pPr>
              <w:spacing w:after="0"/>
              <w:rPr>
                <w:lang w:eastAsia="ru-RU"/>
              </w:rPr>
            </w:pPr>
            <w:r w:rsidRPr="00AB478B">
              <w:rPr>
                <w:lang w:eastAsia="ru-RU"/>
              </w:rPr>
              <w:t>опрос, решение тестовых и практических заданий, выступления, дискуссия</w:t>
            </w:r>
          </w:p>
        </w:tc>
      </w:tr>
      <w:tr w:rsidR="006A06B2" w:rsidRPr="00AB478B" w:rsidTr="00A545FA">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6A06B2" w:rsidP="00824E48">
            <w:pPr>
              <w:spacing w:after="0"/>
              <w:rPr>
                <w:lang w:eastAsia="ru-RU"/>
              </w:rPr>
            </w:pPr>
            <w:r w:rsidRPr="00AB478B">
              <w:rPr>
                <w:lang w:eastAsia="ru-RU"/>
              </w:rPr>
              <w:t>Система управления интеллектуальным капиталом в организации в целях роста капитализации корпорации</w:t>
            </w:r>
          </w:p>
        </w:tc>
        <w:tc>
          <w:tcPr>
            <w:tcW w:w="851" w:type="dxa"/>
          </w:tcPr>
          <w:p w:rsidR="006A06B2" w:rsidRPr="00AB478B" w:rsidRDefault="00385382" w:rsidP="00824E48">
            <w:pPr>
              <w:jc w:val="center"/>
            </w:pPr>
            <w:r>
              <w:t>30</w:t>
            </w:r>
          </w:p>
        </w:tc>
        <w:tc>
          <w:tcPr>
            <w:tcW w:w="1021" w:type="dxa"/>
          </w:tcPr>
          <w:p w:rsidR="006A06B2" w:rsidRPr="00AB478B" w:rsidRDefault="004E4630" w:rsidP="00385382">
            <w:pPr>
              <w:jc w:val="center"/>
            </w:pPr>
            <w:r>
              <w:t>1</w:t>
            </w:r>
            <w:r w:rsidR="00385382">
              <w:t>6</w:t>
            </w:r>
          </w:p>
        </w:tc>
        <w:tc>
          <w:tcPr>
            <w:tcW w:w="850" w:type="dxa"/>
          </w:tcPr>
          <w:p w:rsidR="006A06B2" w:rsidRPr="00AB478B" w:rsidRDefault="006A06B2" w:rsidP="00824E48">
            <w:pPr>
              <w:jc w:val="center"/>
            </w:pPr>
            <w:r>
              <w:t>4</w:t>
            </w:r>
          </w:p>
        </w:tc>
        <w:tc>
          <w:tcPr>
            <w:tcW w:w="1276" w:type="dxa"/>
          </w:tcPr>
          <w:p w:rsidR="006A06B2" w:rsidRPr="00AB478B" w:rsidRDefault="006A06B2" w:rsidP="00824E48">
            <w:pPr>
              <w:jc w:val="center"/>
            </w:pPr>
            <w:r>
              <w:t>12</w:t>
            </w:r>
          </w:p>
        </w:tc>
        <w:tc>
          <w:tcPr>
            <w:tcW w:w="1134" w:type="dxa"/>
          </w:tcPr>
          <w:p w:rsidR="006A06B2" w:rsidRPr="00AB478B" w:rsidRDefault="006A06B2" w:rsidP="00824E48">
            <w:pPr>
              <w:jc w:val="center"/>
            </w:pPr>
            <w:r>
              <w:t>14</w:t>
            </w:r>
          </w:p>
        </w:tc>
        <w:tc>
          <w:tcPr>
            <w:tcW w:w="1559" w:type="dxa"/>
          </w:tcPr>
          <w:p w:rsidR="006A06B2" w:rsidRPr="00AB478B" w:rsidRDefault="006A06B2" w:rsidP="00824E48">
            <w:pPr>
              <w:spacing w:after="0"/>
              <w:rPr>
                <w:lang w:eastAsia="ru-RU"/>
              </w:rPr>
            </w:pPr>
            <w:r w:rsidRPr="00AB478B">
              <w:rPr>
                <w:lang w:eastAsia="ru-RU"/>
              </w:rPr>
              <w:t>опрос, решение тестов, задач; обсуждение кейсов</w:t>
            </w:r>
          </w:p>
        </w:tc>
      </w:tr>
      <w:tr w:rsidR="006A06B2" w:rsidRPr="00AB478B" w:rsidTr="00A545FA">
        <w:tc>
          <w:tcPr>
            <w:tcW w:w="540" w:type="dxa"/>
          </w:tcPr>
          <w:p w:rsidR="006A06B2" w:rsidRPr="00AB478B" w:rsidRDefault="006A06B2" w:rsidP="00824E48">
            <w:pPr>
              <w:spacing w:after="0"/>
              <w:jc w:val="center"/>
              <w:rPr>
                <w:lang w:eastAsia="ru-RU"/>
              </w:rPr>
            </w:pPr>
          </w:p>
        </w:tc>
        <w:tc>
          <w:tcPr>
            <w:tcW w:w="2403"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824E48" w:rsidRDefault="004E4630" w:rsidP="00824E48">
            <w:pPr>
              <w:jc w:val="center"/>
            </w:pPr>
            <w:r>
              <w:t>108</w:t>
            </w:r>
          </w:p>
        </w:tc>
        <w:tc>
          <w:tcPr>
            <w:tcW w:w="1021" w:type="dxa"/>
          </w:tcPr>
          <w:p w:rsidR="006A06B2" w:rsidRPr="00824E48" w:rsidRDefault="004E4630" w:rsidP="00824E48">
            <w:pPr>
              <w:jc w:val="center"/>
            </w:pPr>
            <w:r>
              <w:t>60</w:t>
            </w:r>
          </w:p>
        </w:tc>
        <w:tc>
          <w:tcPr>
            <w:tcW w:w="850" w:type="dxa"/>
          </w:tcPr>
          <w:p w:rsidR="006A06B2" w:rsidRPr="00824E48" w:rsidRDefault="006A06B2" w:rsidP="00824E48">
            <w:pPr>
              <w:jc w:val="center"/>
            </w:pPr>
            <w:r>
              <w:t>16</w:t>
            </w:r>
          </w:p>
        </w:tc>
        <w:tc>
          <w:tcPr>
            <w:tcW w:w="1276" w:type="dxa"/>
          </w:tcPr>
          <w:p w:rsidR="006A06B2" w:rsidRPr="00824E48" w:rsidRDefault="006A06B2" w:rsidP="00824E48">
            <w:pPr>
              <w:jc w:val="center"/>
            </w:pPr>
            <w:r>
              <w:t>44</w:t>
            </w:r>
          </w:p>
        </w:tc>
        <w:tc>
          <w:tcPr>
            <w:tcW w:w="1134" w:type="dxa"/>
          </w:tcPr>
          <w:p w:rsidR="006A06B2" w:rsidRPr="00824E48" w:rsidRDefault="006A06B2" w:rsidP="00824E48">
            <w:pPr>
              <w:jc w:val="center"/>
            </w:pPr>
            <w:r>
              <w:t>48</w:t>
            </w:r>
          </w:p>
        </w:tc>
        <w:tc>
          <w:tcPr>
            <w:tcW w:w="1559" w:type="dxa"/>
          </w:tcPr>
          <w:p w:rsidR="006A06B2" w:rsidRPr="00AB478B" w:rsidRDefault="006A06B2" w:rsidP="00CC2C84">
            <w:pPr>
              <w:spacing w:after="0"/>
              <w:rPr>
                <w:lang w:eastAsia="ru-RU"/>
              </w:rPr>
            </w:pPr>
            <w:r>
              <w:rPr>
                <w:lang w:eastAsia="ru-RU"/>
              </w:rPr>
              <w:t>Согласно учебному плану: контрольная работа</w:t>
            </w:r>
          </w:p>
        </w:tc>
      </w:tr>
      <w:tr w:rsidR="006A06B2" w:rsidRPr="00AB478B" w:rsidTr="00A545FA">
        <w:tc>
          <w:tcPr>
            <w:tcW w:w="540" w:type="dxa"/>
          </w:tcPr>
          <w:p w:rsidR="006A06B2" w:rsidRPr="00AB478B" w:rsidRDefault="006A06B2" w:rsidP="00824E48">
            <w:pPr>
              <w:spacing w:after="0"/>
              <w:jc w:val="center"/>
              <w:rPr>
                <w:lang w:eastAsia="ru-RU"/>
              </w:rPr>
            </w:pPr>
          </w:p>
        </w:tc>
        <w:tc>
          <w:tcPr>
            <w:tcW w:w="2403" w:type="dxa"/>
          </w:tcPr>
          <w:p w:rsidR="006A06B2" w:rsidRPr="00AB478B" w:rsidRDefault="006A06B2" w:rsidP="00824E48">
            <w:pPr>
              <w:spacing w:after="0"/>
              <w:rPr>
                <w:lang w:eastAsia="ru-RU"/>
              </w:rPr>
            </w:pPr>
            <w:r>
              <w:rPr>
                <w:lang w:eastAsia="ru-RU"/>
              </w:rPr>
              <w:t>Итого в %</w:t>
            </w:r>
          </w:p>
        </w:tc>
        <w:tc>
          <w:tcPr>
            <w:tcW w:w="851" w:type="dxa"/>
          </w:tcPr>
          <w:p w:rsidR="006A06B2" w:rsidRPr="00AB478B" w:rsidRDefault="006A06B2" w:rsidP="00824E48">
            <w:pPr>
              <w:jc w:val="center"/>
            </w:pPr>
          </w:p>
        </w:tc>
        <w:tc>
          <w:tcPr>
            <w:tcW w:w="1021" w:type="dxa"/>
          </w:tcPr>
          <w:p w:rsidR="006A06B2" w:rsidRPr="00AB478B" w:rsidRDefault="00385382" w:rsidP="00824E48">
            <w:pPr>
              <w:jc w:val="center"/>
            </w:pPr>
            <w:r>
              <w:t>56</w:t>
            </w:r>
          </w:p>
        </w:tc>
        <w:tc>
          <w:tcPr>
            <w:tcW w:w="850" w:type="dxa"/>
          </w:tcPr>
          <w:p w:rsidR="006A06B2" w:rsidRPr="00AB478B" w:rsidRDefault="00385382" w:rsidP="00824E48">
            <w:pPr>
              <w:jc w:val="center"/>
            </w:pPr>
            <w:r>
              <w:t>27</w:t>
            </w:r>
          </w:p>
        </w:tc>
        <w:tc>
          <w:tcPr>
            <w:tcW w:w="1276" w:type="dxa"/>
          </w:tcPr>
          <w:p w:rsidR="006A06B2" w:rsidRPr="00AB478B" w:rsidRDefault="00385382" w:rsidP="00824E48">
            <w:pPr>
              <w:jc w:val="center"/>
            </w:pPr>
            <w:r>
              <w:t>73</w:t>
            </w:r>
          </w:p>
        </w:tc>
        <w:tc>
          <w:tcPr>
            <w:tcW w:w="1134" w:type="dxa"/>
          </w:tcPr>
          <w:p w:rsidR="006A06B2" w:rsidRPr="00AB478B" w:rsidRDefault="00385382" w:rsidP="00824E48">
            <w:pPr>
              <w:jc w:val="center"/>
            </w:pPr>
            <w:r>
              <w:t>44</w:t>
            </w:r>
          </w:p>
        </w:tc>
        <w:tc>
          <w:tcPr>
            <w:tcW w:w="1559" w:type="dxa"/>
          </w:tcPr>
          <w:p w:rsidR="006A06B2" w:rsidRPr="00AB478B" w:rsidRDefault="006A06B2" w:rsidP="00824E48">
            <w:pPr>
              <w:spacing w:after="0"/>
              <w:rPr>
                <w:lang w:eastAsia="ru-RU"/>
              </w:rPr>
            </w:pPr>
          </w:p>
        </w:tc>
      </w:tr>
      <w:bookmarkEnd w:id="17"/>
      <w:bookmarkEnd w:id="18"/>
      <w:bookmarkEnd w:id="19"/>
    </w:tbl>
    <w:p w:rsidR="00B5249D"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85440145"/>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20"/>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BF4F37" w:rsidTr="00AB3815">
        <w:tc>
          <w:tcPr>
            <w:tcW w:w="2235"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Наименование тем (разделов) дисциплины</w:t>
            </w:r>
          </w:p>
        </w:tc>
        <w:tc>
          <w:tcPr>
            <w:tcW w:w="5670"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09"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Формы проведения занятий</w:t>
            </w:r>
          </w:p>
        </w:tc>
      </w:tr>
      <w:tr w:rsidR="00BF4F37" w:rsidRPr="00BF4F37" w:rsidTr="00AB3815">
        <w:tc>
          <w:tcPr>
            <w:tcW w:w="2235" w:type="dxa"/>
          </w:tcPr>
          <w:p w:rsidR="00BF4F37" w:rsidRPr="00BF4F37" w:rsidRDefault="00BF4F37" w:rsidP="00BF4F37">
            <w:pPr>
              <w:spacing w:after="0"/>
              <w:rPr>
                <w:rFonts w:ascii="Times New Roman" w:hAnsi="Times New Roman"/>
                <w:lang w:eastAsia="ru-RU"/>
              </w:rPr>
            </w:pPr>
            <w:r w:rsidRPr="00BF4F37">
              <w:rPr>
                <w:rFonts w:ascii="Times New Roman" w:hAnsi="Times New Roman"/>
              </w:rPr>
              <w:t>Интеллектуальный капитал корпораций: понятие, структура и значение для роста стоимости бизнеса</w:t>
            </w:r>
          </w:p>
        </w:tc>
        <w:tc>
          <w:tcPr>
            <w:tcW w:w="5670" w:type="dxa"/>
          </w:tcPr>
          <w:p w:rsidR="00BF4F37" w:rsidRPr="00BF4F37" w:rsidRDefault="00BF4F37" w:rsidP="00BF4F37">
            <w:pPr>
              <w:pStyle w:val="a5"/>
              <w:numPr>
                <w:ilvl w:val="0"/>
                <w:numId w:val="11"/>
              </w:numPr>
              <w:tabs>
                <w:tab w:val="left" w:pos="318"/>
                <w:tab w:val="left" w:pos="1134"/>
              </w:tabs>
              <w:ind w:left="0" w:firstLine="0"/>
              <w:jc w:val="both"/>
            </w:pPr>
            <w:r w:rsidRPr="00BF4F37">
              <w:t>Как развивалось в работах ученых понятие «интеллектуальный капитал организации»?</w:t>
            </w:r>
          </w:p>
          <w:p w:rsidR="00BF4F37" w:rsidRPr="00BF4F37" w:rsidRDefault="00BF4F37" w:rsidP="00BF4F37">
            <w:pPr>
              <w:pStyle w:val="a5"/>
              <w:numPr>
                <w:ilvl w:val="0"/>
                <w:numId w:val="11"/>
              </w:numPr>
              <w:tabs>
                <w:tab w:val="left" w:pos="318"/>
                <w:tab w:val="left" w:pos="1134"/>
              </w:tabs>
              <w:ind w:left="0" w:firstLine="0"/>
              <w:jc w:val="both"/>
            </w:pPr>
            <w:r w:rsidRPr="00BF4F37">
              <w:t xml:space="preserve">Эволюция подходов к структуре интеллектуального капитала. </w:t>
            </w:r>
          </w:p>
          <w:p w:rsidR="00BF4F37" w:rsidRPr="00BF4F37" w:rsidRDefault="00BF4F37" w:rsidP="00BF4F37">
            <w:pPr>
              <w:pStyle w:val="a5"/>
              <w:numPr>
                <w:ilvl w:val="0"/>
                <w:numId w:val="11"/>
              </w:numPr>
              <w:tabs>
                <w:tab w:val="left" w:pos="318"/>
                <w:tab w:val="left" w:pos="1134"/>
              </w:tabs>
              <w:ind w:left="0" w:firstLine="0"/>
              <w:jc w:val="both"/>
            </w:pPr>
            <w:r w:rsidRPr="00BF4F37">
              <w:t>Роль человеческого капитала в развитии интеллектуального капитала организации.</w:t>
            </w:r>
          </w:p>
          <w:p w:rsidR="00BF4F37" w:rsidRPr="00BF4F37" w:rsidRDefault="00BF4F37" w:rsidP="00BF4F37">
            <w:pPr>
              <w:pStyle w:val="a5"/>
              <w:numPr>
                <w:ilvl w:val="0"/>
                <w:numId w:val="11"/>
              </w:numPr>
              <w:tabs>
                <w:tab w:val="left" w:pos="318"/>
                <w:tab w:val="left" w:pos="1134"/>
              </w:tabs>
              <w:ind w:left="0" w:firstLine="0"/>
              <w:jc w:val="both"/>
            </w:pPr>
            <w:r w:rsidRPr="00BF4F37">
              <w:t>Каким образом организация в своей отчетности отражает интеллектуальный капитал?</w:t>
            </w:r>
          </w:p>
          <w:p w:rsidR="00BF4F37" w:rsidRPr="00BF4F37" w:rsidRDefault="00BF4F37" w:rsidP="00BF4F37">
            <w:pPr>
              <w:pStyle w:val="a5"/>
              <w:numPr>
                <w:ilvl w:val="0"/>
                <w:numId w:val="11"/>
              </w:numPr>
              <w:tabs>
                <w:tab w:val="left" w:pos="318"/>
                <w:tab w:val="left" w:pos="1134"/>
              </w:tabs>
              <w:ind w:left="0" w:firstLine="0"/>
              <w:jc w:val="both"/>
            </w:pPr>
            <w:r w:rsidRPr="00BF4F37">
              <w:t>Значение интеллектуального капитала для менеджера, маркетолога, оценщика, инвестора и собственников?</w:t>
            </w:r>
          </w:p>
          <w:p w:rsidR="00BF4F37" w:rsidRPr="00BF4F37" w:rsidRDefault="00BF4F37" w:rsidP="00BF4F37">
            <w:pPr>
              <w:autoSpaceDE w:val="0"/>
              <w:autoSpaceDN w:val="0"/>
              <w:adjustRightInd w:val="0"/>
              <w:spacing w:after="0"/>
              <w:jc w:val="both"/>
              <w:rPr>
                <w:rFonts w:ascii="Times New Roman" w:hAnsi="Times New Roman"/>
              </w:rPr>
            </w:pPr>
            <w:r w:rsidRPr="00BF4F37">
              <w:rPr>
                <w:rFonts w:ascii="Times New Roman" w:hAnsi="Times New Roman"/>
              </w:rPr>
              <w:t>Рекомендуемые источники из раздела 8: 22, 29, 30; из раздела 9: 8-13</w:t>
            </w:r>
          </w:p>
        </w:tc>
        <w:tc>
          <w:tcPr>
            <w:tcW w:w="2409" w:type="dxa"/>
          </w:tcPr>
          <w:p w:rsidR="00BF4F37" w:rsidRPr="00BF4F37" w:rsidRDefault="00BF4F37" w:rsidP="00BF4F37">
            <w:pPr>
              <w:pStyle w:val="a5"/>
              <w:ind w:left="0"/>
              <w:jc w:val="both"/>
            </w:pPr>
            <w:r w:rsidRPr="00BF4F37">
              <w:t>обсуждение вопросов, дискуссия, анализ зарубежных и российских публикаций.</w:t>
            </w:r>
          </w:p>
          <w:p w:rsidR="00BF4F37" w:rsidRPr="00BF4F37" w:rsidRDefault="00BF4F37" w:rsidP="00BF4F37">
            <w:pPr>
              <w:pStyle w:val="a5"/>
              <w:ind w:left="0"/>
              <w:jc w:val="both"/>
            </w:pPr>
          </w:p>
        </w:tc>
      </w:tr>
      <w:tr w:rsidR="00BF4F37" w:rsidRPr="00BF4F37" w:rsidTr="00AB3815">
        <w:tc>
          <w:tcPr>
            <w:tcW w:w="2235" w:type="dxa"/>
          </w:tcPr>
          <w:p w:rsidR="00BF4F37" w:rsidRPr="00BF4F37" w:rsidRDefault="00BF4F37" w:rsidP="00BF4F37">
            <w:pPr>
              <w:spacing w:after="0"/>
              <w:rPr>
                <w:rFonts w:ascii="Times New Roman" w:hAnsi="Times New Roman"/>
                <w:lang w:eastAsia="ru-RU"/>
              </w:rPr>
            </w:pPr>
            <w:r w:rsidRPr="00BF4F37">
              <w:rPr>
                <w:rFonts w:ascii="Times New Roman" w:hAnsi="Times New Roman"/>
                <w:lang w:eastAsia="ru-RU"/>
              </w:rPr>
              <w:lastRenderedPageBreak/>
              <w:t>Нормативное регулирование оценки и управления интеллектуальным капиталом организации</w:t>
            </w:r>
          </w:p>
        </w:tc>
        <w:tc>
          <w:tcPr>
            <w:tcW w:w="5670" w:type="dxa"/>
          </w:tcPr>
          <w:p w:rsidR="00BF4F37" w:rsidRPr="00BF4F37" w:rsidRDefault="00BF4F37" w:rsidP="00BF4F37">
            <w:pPr>
              <w:pStyle w:val="a5"/>
              <w:numPr>
                <w:ilvl w:val="0"/>
                <w:numId w:val="12"/>
              </w:numPr>
              <w:tabs>
                <w:tab w:val="left" w:pos="318"/>
                <w:tab w:val="left" w:pos="1134"/>
              </w:tabs>
              <w:ind w:left="0" w:firstLine="0"/>
              <w:jc w:val="both"/>
            </w:pPr>
            <w:r w:rsidRPr="00BF4F37">
              <w:t>Как построена система российских Федеральных стандартов оценки?</w:t>
            </w:r>
          </w:p>
          <w:p w:rsidR="00BF4F37" w:rsidRPr="00BF4F37" w:rsidRDefault="00BF4F37" w:rsidP="00BF4F37">
            <w:pPr>
              <w:pStyle w:val="a5"/>
              <w:numPr>
                <w:ilvl w:val="0"/>
                <w:numId w:val="12"/>
              </w:numPr>
              <w:tabs>
                <w:tab w:val="left" w:pos="318"/>
                <w:tab w:val="left" w:pos="1134"/>
              </w:tabs>
              <w:ind w:left="0" w:firstLine="0"/>
              <w:jc w:val="both"/>
            </w:pPr>
            <w:r w:rsidRPr="00BF4F37">
              <w:t>Какие Федеральные стандарты оценки важны для оценки интеллектуального капитала организации?</w:t>
            </w:r>
          </w:p>
          <w:p w:rsidR="00BF4F37" w:rsidRPr="00BF4F37" w:rsidRDefault="00BF4F37" w:rsidP="00BF4F37">
            <w:pPr>
              <w:pStyle w:val="a5"/>
              <w:numPr>
                <w:ilvl w:val="0"/>
                <w:numId w:val="12"/>
              </w:numPr>
              <w:tabs>
                <w:tab w:val="left" w:pos="318"/>
                <w:tab w:val="left" w:pos="1134"/>
              </w:tabs>
              <w:ind w:left="0" w:firstLine="0"/>
              <w:jc w:val="both"/>
            </w:pPr>
            <w:r w:rsidRPr="00BF4F37">
              <w:t>Как стандартизирована оценка интеллектуального капитала, НМА и ИС за рубежом?</w:t>
            </w:r>
          </w:p>
          <w:p w:rsidR="00BF4F37" w:rsidRPr="00BF4F37" w:rsidRDefault="00BF4F37" w:rsidP="00BF4F37">
            <w:pPr>
              <w:pStyle w:val="a5"/>
              <w:numPr>
                <w:ilvl w:val="0"/>
                <w:numId w:val="12"/>
              </w:numPr>
              <w:tabs>
                <w:tab w:val="left" w:pos="318"/>
                <w:tab w:val="left" w:pos="1134"/>
              </w:tabs>
              <w:ind w:left="0" w:firstLine="0"/>
              <w:jc w:val="both"/>
            </w:pPr>
            <w:r w:rsidRPr="00BF4F37">
              <w:t xml:space="preserve">Каковы основные разделы и содержание </w:t>
            </w:r>
            <w:r w:rsidRPr="00BF4F37">
              <w:rPr>
                <w:lang w:val="en-US"/>
              </w:rPr>
              <w:t>IV</w:t>
            </w:r>
            <w:r w:rsidRPr="00BF4F37">
              <w:t xml:space="preserve"> части Гражданского кодекса РФ, посвященной правам на интеллектуальную собственность?</w:t>
            </w:r>
          </w:p>
          <w:p w:rsidR="00BF4F37" w:rsidRPr="00BF4F37" w:rsidRDefault="00BF4F37" w:rsidP="00BF4F37">
            <w:pPr>
              <w:pStyle w:val="a5"/>
              <w:numPr>
                <w:ilvl w:val="0"/>
                <w:numId w:val="12"/>
              </w:numPr>
              <w:tabs>
                <w:tab w:val="left" w:pos="318"/>
                <w:tab w:val="left" w:pos="1134"/>
              </w:tabs>
              <w:ind w:left="0" w:firstLine="0"/>
              <w:jc w:val="both"/>
            </w:pPr>
            <w:r w:rsidRPr="00BF4F37">
              <w:t>Проанализируйте нормы корпоративного законодательства, определяющие управление интеллектуальным капиталом организации и его элементов.</w:t>
            </w:r>
          </w:p>
          <w:p w:rsidR="00BF4F37" w:rsidRPr="00BF4F37" w:rsidRDefault="00BF4F37" w:rsidP="00BF4F37">
            <w:pPr>
              <w:pStyle w:val="a5"/>
              <w:numPr>
                <w:ilvl w:val="0"/>
                <w:numId w:val="12"/>
              </w:numPr>
              <w:tabs>
                <w:tab w:val="left" w:pos="318"/>
                <w:tab w:val="left" w:pos="1134"/>
              </w:tabs>
              <w:ind w:left="0" w:firstLine="0"/>
              <w:jc w:val="both"/>
            </w:pPr>
            <w:r w:rsidRPr="00BF4F37">
              <w:t>Какие нормативные документы регулируют бухгалтерский учет НМА?</w:t>
            </w:r>
          </w:p>
          <w:p w:rsidR="00BF4F37" w:rsidRPr="00BF4F37" w:rsidRDefault="00BF4F37" w:rsidP="00BF4F37">
            <w:pPr>
              <w:pStyle w:val="a5"/>
              <w:numPr>
                <w:ilvl w:val="0"/>
                <w:numId w:val="12"/>
              </w:numPr>
              <w:tabs>
                <w:tab w:val="left" w:pos="318"/>
                <w:tab w:val="left" w:pos="1134"/>
              </w:tabs>
              <w:ind w:left="0" w:firstLine="0"/>
              <w:jc w:val="both"/>
            </w:pPr>
            <w:r w:rsidRPr="00BF4F37">
              <w:t>Какие ГОСТы существуют по интеллектуальной собственности и какова их роль в управлении интеллектуальным капиталом?</w:t>
            </w:r>
          </w:p>
          <w:p w:rsidR="00BF4F37" w:rsidRPr="00BF4F37" w:rsidRDefault="00BF4F37" w:rsidP="00BF4F37">
            <w:pPr>
              <w:autoSpaceDE w:val="0"/>
              <w:autoSpaceDN w:val="0"/>
              <w:adjustRightInd w:val="0"/>
              <w:spacing w:after="0"/>
              <w:jc w:val="both"/>
              <w:rPr>
                <w:rFonts w:ascii="Times New Roman" w:hAnsi="Times New Roman"/>
              </w:rPr>
            </w:pPr>
            <w:r w:rsidRPr="00BF4F37">
              <w:rPr>
                <w:rFonts w:ascii="Times New Roman" w:hAnsi="Times New Roman"/>
              </w:rPr>
              <w:t>Рекомендуемые источники из раздела 8: 24; из раздела 9: 1,2,4,6,7,14,15</w:t>
            </w:r>
          </w:p>
        </w:tc>
        <w:tc>
          <w:tcPr>
            <w:tcW w:w="2409" w:type="dxa"/>
          </w:tcPr>
          <w:p w:rsidR="00BF4F37" w:rsidRPr="00BF4F37" w:rsidRDefault="00BF4F37" w:rsidP="00BF4F37">
            <w:pPr>
              <w:pStyle w:val="a5"/>
              <w:ind w:left="0"/>
              <w:jc w:val="both"/>
            </w:pPr>
            <w:r w:rsidRPr="00BF4F37">
              <w:t>обсуждение вопросов, выступления и обсуждение выступлений студентов</w:t>
            </w:r>
          </w:p>
          <w:p w:rsidR="00BF4F37" w:rsidRPr="00BF4F37" w:rsidRDefault="00BF4F37" w:rsidP="00BF4F37">
            <w:pPr>
              <w:pStyle w:val="a5"/>
              <w:ind w:left="0"/>
              <w:jc w:val="both"/>
            </w:pPr>
          </w:p>
        </w:tc>
      </w:tr>
      <w:tr w:rsidR="00BF4F37" w:rsidRPr="00BF4F37" w:rsidTr="00AB3815">
        <w:tc>
          <w:tcPr>
            <w:tcW w:w="2235" w:type="dxa"/>
          </w:tcPr>
          <w:p w:rsidR="00BF4F37" w:rsidRPr="00BF4F37" w:rsidRDefault="00BF4F37" w:rsidP="00BF4F37">
            <w:pPr>
              <w:spacing w:after="0"/>
              <w:rPr>
                <w:rFonts w:ascii="Times New Roman" w:hAnsi="Times New Roman"/>
                <w:lang w:eastAsia="ru-RU"/>
              </w:rPr>
            </w:pPr>
            <w:r w:rsidRPr="00BF4F37">
              <w:rPr>
                <w:rFonts w:ascii="Times New Roman" w:hAnsi="Times New Roman"/>
                <w:lang w:eastAsia="ru-RU"/>
              </w:rPr>
              <w:t>Анализ финансовой информации и оценка интеллектуального капитала. Прогнозирование стоимости интеллектуального капитала корпорации</w:t>
            </w:r>
          </w:p>
        </w:tc>
        <w:tc>
          <w:tcPr>
            <w:tcW w:w="5670" w:type="dxa"/>
          </w:tcPr>
          <w:p w:rsidR="00BF4F37" w:rsidRPr="00BF4F37" w:rsidRDefault="00BF4F37" w:rsidP="00BF4F37">
            <w:pPr>
              <w:pStyle w:val="a5"/>
              <w:numPr>
                <w:ilvl w:val="0"/>
                <w:numId w:val="13"/>
              </w:numPr>
              <w:tabs>
                <w:tab w:val="left" w:pos="176"/>
                <w:tab w:val="left" w:pos="460"/>
              </w:tabs>
              <w:ind w:left="0" w:firstLine="0"/>
              <w:jc w:val="both"/>
            </w:pPr>
            <w:r w:rsidRPr="00BF4F37">
              <w:t>Что такое финансовая информация и стандарт корпоративной финансовой информации?</w:t>
            </w:r>
          </w:p>
          <w:p w:rsidR="00BF4F37" w:rsidRPr="00BF4F37" w:rsidRDefault="00BF4F37" w:rsidP="00BF4F37">
            <w:pPr>
              <w:pStyle w:val="a5"/>
              <w:numPr>
                <w:ilvl w:val="0"/>
                <w:numId w:val="13"/>
              </w:numPr>
              <w:tabs>
                <w:tab w:val="left" w:pos="176"/>
                <w:tab w:val="left" w:pos="460"/>
              </w:tabs>
              <w:ind w:left="0" w:firstLine="0"/>
              <w:jc w:val="both"/>
            </w:pPr>
            <w:r w:rsidRPr="00BF4F37">
              <w:t>Каковы современные тенденции в раскрытии и распространении корпоративной финансовой информации?</w:t>
            </w:r>
          </w:p>
          <w:p w:rsidR="00BF4F37" w:rsidRPr="00BF4F37" w:rsidRDefault="00BF4F37" w:rsidP="00BF4F37">
            <w:pPr>
              <w:pStyle w:val="a5"/>
              <w:numPr>
                <w:ilvl w:val="0"/>
                <w:numId w:val="13"/>
              </w:numPr>
              <w:tabs>
                <w:tab w:val="left" w:pos="176"/>
                <w:tab w:val="left" w:pos="460"/>
              </w:tabs>
              <w:ind w:left="0" w:firstLine="0"/>
              <w:jc w:val="both"/>
            </w:pPr>
            <w:r w:rsidRPr="00BF4F37">
              <w:t>Значение анализа финансовой информации для оценки и управления интеллектуальным капиталом организации.</w:t>
            </w:r>
          </w:p>
          <w:p w:rsidR="00BF4F37" w:rsidRPr="00BF4F37" w:rsidRDefault="00BF4F37" w:rsidP="00BF4F37">
            <w:pPr>
              <w:pStyle w:val="a5"/>
              <w:numPr>
                <w:ilvl w:val="0"/>
                <w:numId w:val="13"/>
              </w:numPr>
              <w:tabs>
                <w:tab w:val="left" w:pos="176"/>
                <w:tab w:val="left" w:pos="460"/>
              </w:tabs>
              <w:ind w:left="0" w:firstLine="0"/>
              <w:jc w:val="both"/>
            </w:pPr>
            <w:r w:rsidRPr="00BF4F37">
              <w:t>Методический инструментарий, используемый для анализа финансовой информации.</w:t>
            </w:r>
          </w:p>
          <w:p w:rsidR="00BF4F37" w:rsidRPr="00BF4F37" w:rsidRDefault="00BF4F37" w:rsidP="00BF4F37">
            <w:pPr>
              <w:pStyle w:val="a5"/>
              <w:numPr>
                <w:ilvl w:val="0"/>
                <w:numId w:val="13"/>
              </w:numPr>
              <w:tabs>
                <w:tab w:val="left" w:pos="176"/>
                <w:tab w:val="left" w:pos="460"/>
              </w:tabs>
              <w:ind w:left="0" w:firstLine="0"/>
              <w:jc w:val="both"/>
            </w:pPr>
            <w:r w:rsidRPr="00BF4F37">
              <w:t>Сравните подходы к оценке интеллектуального капитала, их достоинства и недостатки.</w:t>
            </w:r>
          </w:p>
          <w:p w:rsidR="00BF4F37" w:rsidRPr="00BF4F37" w:rsidRDefault="00BF4F37" w:rsidP="00BF4F37">
            <w:pPr>
              <w:pStyle w:val="a5"/>
              <w:numPr>
                <w:ilvl w:val="0"/>
                <w:numId w:val="13"/>
              </w:numPr>
              <w:tabs>
                <w:tab w:val="left" w:pos="176"/>
                <w:tab w:val="left" w:pos="460"/>
              </w:tabs>
              <w:ind w:left="0" w:firstLine="0"/>
              <w:jc w:val="both"/>
            </w:pPr>
            <w:r w:rsidRPr="00BF4F37">
              <w:t>Особенности оценки прав на результаты интеллектуальной деятельности и средства индивидуализации.</w:t>
            </w:r>
          </w:p>
          <w:p w:rsidR="00BF4F37" w:rsidRPr="00BF4F37" w:rsidRDefault="00BF4F37" w:rsidP="00BF4F37">
            <w:pPr>
              <w:pStyle w:val="a5"/>
              <w:numPr>
                <w:ilvl w:val="0"/>
                <w:numId w:val="13"/>
              </w:numPr>
              <w:tabs>
                <w:tab w:val="left" w:pos="176"/>
                <w:tab w:val="left" w:pos="460"/>
              </w:tabs>
              <w:ind w:left="0" w:firstLine="0"/>
              <w:jc w:val="both"/>
            </w:pPr>
            <w:r w:rsidRPr="00BF4F37">
              <w:t>Особенности оценки НИОКР, объектов промышленной собственности, технологий. Оценка патентов и лицензий методом опционов.</w:t>
            </w:r>
          </w:p>
          <w:p w:rsidR="00BF4F37" w:rsidRPr="00BF4F37" w:rsidRDefault="00BF4F37" w:rsidP="00BF4F37">
            <w:pPr>
              <w:pStyle w:val="a5"/>
              <w:numPr>
                <w:ilvl w:val="0"/>
                <w:numId w:val="13"/>
              </w:numPr>
              <w:tabs>
                <w:tab w:val="left" w:pos="176"/>
                <w:tab w:val="left" w:pos="460"/>
              </w:tabs>
              <w:ind w:left="0" w:firstLine="0"/>
              <w:jc w:val="both"/>
            </w:pPr>
            <w:r w:rsidRPr="00BF4F37">
              <w:t>Как оценить человеческий капитал компании в составе интеллектуального капитала?</w:t>
            </w:r>
          </w:p>
          <w:p w:rsidR="00BF4F37" w:rsidRPr="00BF4F37" w:rsidRDefault="00BF4F37" w:rsidP="00BF4F37">
            <w:pPr>
              <w:pStyle w:val="a5"/>
              <w:numPr>
                <w:ilvl w:val="0"/>
                <w:numId w:val="13"/>
              </w:numPr>
              <w:tabs>
                <w:tab w:val="left" w:pos="176"/>
                <w:tab w:val="left" w:pos="460"/>
              </w:tabs>
              <w:ind w:left="0" w:firstLine="0"/>
              <w:jc w:val="both"/>
            </w:pPr>
            <w:r w:rsidRPr="00BF4F37">
              <w:t>Как оценить клиентский капитал корпорации?</w:t>
            </w:r>
          </w:p>
          <w:p w:rsidR="00BF4F37" w:rsidRPr="00BF4F37" w:rsidRDefault="00BF4F37" w:rsidP="00BF4F37">
            <w:pPr>
              <w:pStyle w:val="a5"/>
              <w:numPr>
                <w:ilvl w:val="0"/>
                <w:numId w:val="13"/>
              </w:numPr>
              <w:tabs>
                <w:tab w:val="left" w:pos="176"/>
                <w:tab w:val="left" w:pos="460"/>
              </w:tabs>
              <w:ind w:left="0" w:firstLine="0"/>
              <w:jc w:val="both"/>
            </w:pPr>
            <w:r w:rsidRPr="00BF4F37">
              <w:t>Прогнозирование стоимости интеллектуального капитала при оценке высокотехнологичного бизнеса.</w:t>
            </w:r>
          </w:p>
          <w:p w:rsidR="00BF4F37" w:rsidRPr="00BF4F37" w:rsidRDefault="00BF4F37" w:rsidP="00BF4F37">
            <w:pPr>
              <w:pStyle w:val="a5"/>
              <w:ind w:left="0"/>
              <w:jc w:val="both"/>
            </w:pPr>
            <w:r w:rsidRPr="00BF4F37">
              <w:t>Рекомендуемые источники из раздела 8: 23,26; из раздела 9: 8-13</w:t>
            </w:r>
          </w:p>
        </w:tc>
        <w:tc>
          <w:tcPr>
            <w:tcW w:w="2409" w:type="dxa"/>
          </w:tcPr>
          <w:p w:rsidR="00BF4F37" w:rsidRPr="00BF4F37" w:rsidRDefault="00BF4F37" w:rsidP="00BF4F37">
            <w:pPr>
              <w:pStyle w:val="a5"/>
              <w:ind w:left="0"/>
              <w:jc w:val="both"/>
            </w:pPr>
            <w:r w:rsidRPr="00BF4F37">
              <w:t>обсуждение вопросов семинарского занятия, рассмотрение практических примеров по теме занятий и обсуждение полученных результатов.</w:t>
            </w:r>
          </w:p>
          <w:p w:rsidR="00BF4F37" w:rsidRPr="00BF4F37" w:rsidRDefault="00BF4F37" w:rsidP="00BF4F37">
            <w:pPr>
              <w:pStyle w:val="a5"/>
              <w:ind w:left="0"/>
              <w:jc w:val="both"/>
            </w:pPr>
          </w:p>
        </w:tc>
      </w:tr>
      <w:tr w:rsidR="00BF4F37" w:rsidRPr="00BF4F37" w:rsidTr="00AB3815">
        <w:tc>
          <w:tcPr>
            <w:tcW w:w="2235" w:type="dxa"/>
          </w:tcPr>
          <w:p w:rsidR="00BF4F37" w:rsidRPr="00BF4F37" w:rsidRDefault="00BF4F37" w:rsidP="00BF4F37">
            <w:pPr>
              <w:spacing w:after="0"/>
              <w:rPr>
                <w:rFonts w:ascii="Times New Roman" w:hAnsi="Times New Roman"/>
                <w:lang w:eastAsia="ru-RU"/>
              </w:rPr>
            </w:pPr>
            <w:r w:rsidRPr="00BF4F37">
              <w:rPr>
                <w:rFonts w:ascii="Times New Roman" w:hAnsi="Times New Roman"/>
                <w:lang w:eastAsia="ru-RU"/>
              </w:rPr>
              <w:t xml:space="preserve">Система управления интеллектуальным капиталом в организации в целях роста </w:t>
            </w:r>
            <w:r w:rsidRPr="00BF4F37">
              <w:rPr>
                <w:rFonts w:ascii="Times New Roman" w:hAnsi="Times New Roman"/>
                <w:lang w:eastAsia="ru-RU"/>
              </w:rPr>
              <w:lastRenderedPageBreak/>
              <w:t>капитализации корпорации</w:t>
            </w:r>
          </w:p>
        </w:tc>
        <w:tc>
          <w:tcPr>
            <w:tcW w:w="5670" w:type="dxa"/>
          </w:tcPr>
          <w:p w:rsidR="00BF4F37" w:rsidRPr="00BF4F37" w:rsidRDefault="00BF4F37" w:rsidP="00BF4F37">
            <w:pPr>
              <w:pStyle w:val="a5"/>
              <w:numPr>
                <w:ilvl w:val="0"/>
                <w:numId w:val="14"/>
              </w:numPr>
              <w:tabs>
                <w:tab w:val="left" w:pos="318"/>
                <w:tab w:val="left" w:pos="1134"/>
                <w:tab w:val="left" w:pos="2410"/>
              </w:tabs>
              <w:ind w:left="0" w:firstLine="0"/>
              <w:jc w:val="both"/>
            </w:pPr>
            <w:r w:rsidRPr="00BF4F37">
              <w:lastRenderedPageBreak/>
              <w:t>Система управления интеллектуальным капиталом организации и ее элементы.</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Как выбрать подход к построению системы управления интеллектуальным капиталом организации?</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 xml:space="preserve">Как построить организационную структуру управления интеллектуальным капиталом </w:t>
            </w:r>
            <w:r w:rsidRPr="00BF4F37">
              <w:lastRenderedPageBreak/>
              <w:t>организации, чтобы обеспечить рост капитализации корпорации?</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Механизм управления инновационными проектами по созданию, использованию и коммерциализации объектов интеллектуальной собственности.</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Основные этапы разработки бизнес-плана инновационного проекта по созданию, использованию и коммерциализации объектов интеллектуальной собственности.</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Механизм управления и финансирования инновационными проектами по созданию, использованию и коммерциализации объектов интеллектуальной собственности.</w:t>
            </w:r>
          </w:p>
          <w:p w:rsidR="00BF4F37" w:rsidRPr="00BF4F37" w:rsidRDefault="00BF4F37" w:rsidP="00BF4F37">
            <w:pPr>
              <w:autoSpaceDE w:val="0"/>
              <w:autoSpaceDN w:val="0"/>
              <w:adjustRightInd w:val="0"/>
              <w:spacing w:after="0"/>
              <w:jc w:val="both"/>
              <w:rPr>
                <w:rFonts w:ascii="Times New Roman" w:hAnsi="Times New Roman"/>
              </w:rPr>
            </w:pPr>
            <w:r w:rsidRPr="00BF4F37">
              <w:rPr>
                <w:rFonts w:ascii="Times New Roman" w:hAnsi="Times New Roman"/>
              </w:rPr>
              <w:t>Рекомендуемые источники из раздела 8: 22; из раздела 9: 5,8-13</w:t>
            </w:r>
          </w:p>
        </w:tc>
        <w:tc>
          <w:tcPr>
            <w:tcW w:w="2409" w:type="dxa"/>
          </w:tcPr>
          <w:p w:rsidR="00BF4F37" w:rsidRPr="00BF4F37" w:rsidRDefault="00BF4F37" w:rsidP="00BF4F37">
            <w:pPr>
              <w:pStyle w:val="a5"/>
              <w:ind w:left="0"/>
              <w:jc w:val="both"/>
            </w:pPr>
            <w:r w:rsidRPr="00BF4F37">
              <w:lastRenderedPageBreak/>
              <w:t xml:space="preserve">обсуждение вопросов в виде круглого стола, рассмотрение кейсов по бизнес планированию, разработки, </w:t>
            </w:r>
            <w:r w:rsidRPr="00BF4F37">
              <w:lastRenderedPageBreak/>
              <w:t>использованию и коммерциализации объектов интеллектуальной собственности.</w:t>
            </w:r>
          </w:p>
          <w:p w:rsidR="00BF4F37" w:rsidRPr="00BF4F37" w:rsidRDefault="00BF4F37" w:rsidP="00BF4F37">
            <w:pPr>
              <w:pStyle w:val="a5"/>
              <w:ind w:left="0"/>
              <w:jc w:val="both"/>
            </w:pPr>
          </w:p>
        </w:tc>
      </w:tr>
    </w:tbl>
    <w:p w:rsidR="00BF4F37" w:rsidRPr="00BF4F37" w:rsidRDefault="00BF4F37" w:rsidP="00BF4F37"/>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3"/>
      <w:bookmarkStart w:id="22" w:name="_Toc531860344"/>
      <w:bookmarkStart w:id="23"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1"/>
      <w:bookmarkEnd w:id="22"/>
      <w:bookmarkEnd w:id="23"/>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415149564"/>
      <w:bookmarkStart w:id="25" w:name="_Toc531860345"/>
      <w:bookmarkStart w:id="26"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4"/>
      <w:bookmarkEnd w:id="25"/>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747"/>
        <w:gridCol w:w="3397"/>
      </w:tblGrid>
      <w:tr w:rsidR="00D36377" w:rsidRPr="004B1A7F" w:rsidTr="006C0161">
        <w:tc>
          <w:tcPr>
            <w:tcW w:w="1290" w:type="pct"/>
          </w:tcPr>
          <w:p w:rsidR="00D36377" w:rsidRPr="004B1A7F" w:rsidRDefault="00D36377" w:rsidP="00D36377">
            <w:pPr>
              <w:keepNext/>
              <w:spacing w:after="0"/>
              <w:jc w:val="center"/>
              <w:rPr>
                <w:rFonts w:ascii="Times New Roman" w:hAnsi="Times New Roman"/>
              </w:rPr>
            </w:pPr>
            <w:r w:rsidRPr="004B1A7F">
              <w:rPr>
                <w:rFonts w:ascii="Times New Roman" w:hAnsi="Times New Roman"/>
                <w:b/>
              </w:rPr>
              <w:t>Наименование тем (разделов)   дисциплины</w:t>
            </w:r>
          </w:p>
        </w:tc>
        <w:tc>
          <w:tcPr>
            <w:tcW w:w="1946" w:type="pct"/>
          </w:tcPr>
          <w:p w:rsidR="00D36377" w:rsidRPr="004B1A7F" w:rsidRDefault="00D36377" w:rsidP="00C01B28">
            <w:pPr>
              <w:keepNext/>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r w:rsidRPr="004B1A7F">
              <w:rPr>
                <w:rFonts w:ascii="Times New Roman" w:hAnsi="Times New Roman"/>
                <w:b/>
              </w:rPr>
              <w:t xml:space="preserve"> </w:t>
            </w:r>
            <w:r>
              <w:rPr>
                <w:rFonts w:ascii="Times New Roman" w:hAnsi="Times New Roman"/>
                <w:b/>
              </w:rPr>
              <w:t xml:space="preserve"> </w:t>
            </w:r>
          </w:p>
        </w:tc>
        <w:tc>
          <w:tcPr>
            <w:tcW w:w="1764" w:type="pct"/>
          </w:tcPr>
          <w:p w:rsidR="00D36377" w:rsidRDefault="00D36377" w:rsidP="00C01B28">
            <w:pPr>
              <w:keepNext/>
              <w:spacing w:after="0"/>
              <w:jc w:val="center"/>
              <w:rPr>
                <w:rFonts w:ascii="Times New Roman" w:hAnsi="Times New Roman"/>
                <w:b/>
              </w:rPr>
            </w:pPr>
            <w:r w:rsidRPr="004B1A7F">
              <w:rPr>
                <w:rFonts w:ascii="Times New Roman" w:hAnsi="Times New Roman"/>
                <w:b/>
              </w:rPr>
              <w:t xml:space="preserve">Формы внеаудиторной самостоятельной </w:t>
            </w:r>
          </w:p>
          <w:p w:rsidR="00D36377" w:rsidRPr="004B1A7F" w:rsidRDefault="00D36377" w:rsidP="00C01B28">
            <w:pPr>
              <w:keepNext/>
              <w:spacing w:after="0"/>
              <w:jc w:val="center"/>
              <w:rPr>
                <w:rFonts w:ascii="Times New Roman" w:hAnsi="Times New Roman"/>
                <w:b/>
              </w:rPr>
            </w:pPr>
            <w:r w:rsidRPr="004B1A7F">
              <w:rPr>
                <w:rFonts w:ascii="Times New Roman" w:hAnsi="Times New Roman"/>
                <w:b/>
              </w:rPr>
              <w:t>работы</w:t>
            </w:r>
          </w:p>
        </w:tc>
      </w:tr>
      <w:tr w:rsidR="00D36377" w:rsidRPr="004B1A7F" w:rsidTr="006C0161">
        <w:trPr>
          <w:trHeight w:val="299"/>
        </w:trPr>
        <w:tc>
          <w:tcPr>
            <w:tcW w:w="1290" w:type="pct"/>
          </w:tcPr>
          <w:p w:rsidR="00D36377" w:rsidRPr="00BF4F37" w:rsidRDefault="00D36377" w:rsidP="00D36377">
            <w:pPr>
              <w:spacing w:after="0"/>
              <w:rPr>
                <w:rFonts w:ascii="Times New Roman" w:hAnsi="Times New Roman"/>
                <w:lang w:eastAsia="ru-RU"/>
              </w:rPr>
            </w:pPr>
            <w:r w:rsidRPr="00BF4F37">
              <w:rPr>
                <w:rFonts w:ascii="Times New Roman" w:hAnsi="Times New Roman"/>
              </w:rPr>
              <w:t>Интеллектуальный капитал корпораций: понятие, структура и значение для роста стоимости бизнеса</w:t>
            </w:r>
          </w:p>
        </w:tc>
        <w:tc>
          <w:tcPr>
            <w:tcW w:w="1946" w:type="pct"/>
          </w:tcPr>
          <w:p w:rsidR="00D36377" w:rsidRDefault="00B5249D" w:rsidP="00D36377">
            <w:pPr>
              <w:autoSpaceDE w:val="0"/>
              <w:autoSpaceDN w:val="0"/>
              <w:adjustRightInd w:val="0"/>
              <w:spacing w:after="0"/>
              <w:rPr>
                <w:rFonts w:ascii="Times New Roman" w:eastAsia="TimesNewRomanPSMT" w:hAnsi="Times New Roman"/>
              </w:rPr>
            </w:pPr>
            <w:r>
              <w:rPr>
                <w:rFonts w:ascii="Times New Roman" w:eastAsia="TimesNewRomanPSMT" w:hAnsi="Times New Roman"/>
              </w:rPr>
              <w:t>Понятие и виды объектов интеллектуальной собственности.</w:t>
            </w:r>
          </w:p>
          <w:p w:rsidR="00B5249D" w:rsidRDefault="00B5249D" w:rsidP="00D36377">
            <w:pPr>
              <w:autoSpaceDE w:val="0"/>
              <w:autoSpaceDN w:val="0"/>
              <w:adjustRightInd w:val="0"/>
              <w:spacing w:after="0"/>
              <w:rPr>
                <w:rFonts w:ascii="Times New Roman" w:eastAsia="TimesNewRomanPSMT" w:hAnsi="Times New Roman"/>
              </w:rPr>
            </w:pPr>
            <w:r>
              <w:rPr>
                <w:rFonts w:ascii="Times New Roman" w:eastAsia="TimesNewRomanPSMT" w:hAnsi="Times New Roman"/>
              </w:rPr>
              <w:t>Понятие и виды нематериальных активов.</w:t>
            </w:r>
          </w:p>
          <w:p w:rsidR="00B5249D" w:rsidRPr="004B1A7F" w:rsidRDefault="00B5249D" w:rsidP="00B5249D">
            <w:pPr>
              <w:autoSpaceDE w:val="0"/>
              <w:autoSpaceDN w:val="0"/>
              <w:adjustRightInd w:val="0"/>
              <w:spacing w:after="0"/>
              <w:rPr>
                <w:rFonts w:ascii="Times New Roman" w:eastAsia="TimesNewRomanPSMT" w:hAnsi="Times New Roman"/>
              </w:rPr>
            </w:pPr>
            <w:r>
              <w:rPr>
                <w:rFonts w:ascii="Times New Roman" w:eastAsia="TimesNewRomanPSMT" w:hAnsi="Times New Roman"/>
              </w:rPr>
              <w:t>Рынок интеллектуальной собственности в России: состояние и тенденции развития</w:t>
            </w:r>
          </w:p>
        </w:tc>
        <w:tc>
          <w:tcPr>
            <w:tcW w:w="1764" w:type="pct"/>
          </w:tcPr>
          <w:p w:rsidR="00D36377" w:rsidRPr="00AB478B" w:rsidRDefault="00D36377" w:rsidP="00D36377">
            <w:pPr>
              <w:pStyle w:val="10"/>
              <w:spacing w:before="0" w:after="0"/>
              <w:rPr>
                <w:lang w:eastAsia="ru-RU"/>
              </w:rPr>
            </w:pPr>
            <w:r w:rsidRPr="00AB478B">
              <w:rPr>
                <w:lang w:eastAsia="ru-RU"/>
              </w:rPr>
              <w:t xml:space="preserve">Подбор и изучение литературы, в </w:t>
            </w:r>
            <w:proofErr w:type="spellStart"/>
            <w:r w:rsidRPr="00AB478B">
              <w:rPr>
                <w:lang w:eastAsia="ru-RU"/>
              </w:rPr>
              <w:t>т.ч</w:t>
            </w:r>
            <w:proofErr w:type="spellEnd"/>
            <w:r w:rsidRPr="00AB478B">
              <w:rPr>
                <w:lang w:eastAsia="ru-RU"/>
              </w:rPr>
              <w:t>. на иностранном языке; подготовка докладов</w:t>
            </w:r>
          </w:p>
        </w:tc>
      </w:tr>
      <w:tr w:rsidR="00D36377" w:rsidRPr="004B1A7F" w:rsidTr="006C0161">
        <w:trPr>
          <w:trHeight w:val="299"/>
        </w:trPr>
        <w:tc>
          <w:tcPr>
            <w:tcW w:w="1290" w:type="pct"/>
          </w:tcPr>
          <w:p w:rsidR="00D36377" w:rsidRPr="00BF4F37" w:rsidRDefault="00D36377" w:rsidP="00D36377">
            <w:pPr>
              <w:spacing w:after="0"/>
              <w:rPr>
                <w:rFonts w:ascii="Times New Roman" w:hAnsi="Times New Roman"/>
                <w:lang w:eastAsia="ru-RU"/>
              </w:rPr>
            </w:pPr>
            <w:r w:rsidRPr="00BF4F37">
              <w:rPr>
                <w:rFonts w:ascii="Times New Roman" w:hAnsi="Times New Roman"/>
                <w:lang w:eastAsia="ru-RU"/>
              </w:rPr>
              <w:t>Нормативное регулирование оценки и управления интеллектуальным капиталом организации</w:t>
            </w:r>
          </w:p>
        </w:tc>
        <w:tc>
          <w:tcPr>
            <w:tcW w:w="1946" w:type="pct"/>
          </w:tcPr>
          <w:p w:rsidR="00D36377" w:rsidRDefault="00B5249D" w:rsidP="00D36377">
            <w:pPr>
              <w:autoSpaceDE w:val="0"/>
              <w:autoSpaceDN w:val="0"/>
              <w:adjustRightInd w:val="0"/>
              <w:spacing w:after="0"/>
              <w:rPr>
                <w:rFonts w:ascii="Times New Roman" w:eastAsia="TimesNewRomanPSMT" w:hAnsi="Times New Roman"/>
              </w:rPr>
            </w:pPr>
            <w:r>
              <w:rPr>
                <w:rFonts w:ascii="Times New Roman" w:eastAsia="TimesNewRomanPSMT" w:hAnsi="Times New Roman"/>
              </w:rPr>
              <w:t>Идентификация и отражение НМА на балансе организации согласно правилам РСБУ и МСФО.</w:t>
            </w:r>
          </w:p>
          <w:p w:rsidR="00B5249D" w:rsidRPr="004B1A7F" w:rsidRDefault="00B5249D" w:rsidP="00D36377">
            <w:pPr>
              <w:autoSpaceDE w:val="0"/>
              <w:autoSpaceDN w:val="0"/>
              <w:adjustRightInd w:val="0"/>
              <w:spacing w:after="0"/>
              <w:rPr>
                <w:rFonts w:ascii="Times New Roman" w:eastAsia="TimesNewRomanPSMT" w:hAnsi="Times New Roman"/>
              </w:rPr>
            </w:pPr>
            <w:r>
              <w:rPr>
                <w:rFonts w:ascii="Times New Roman" w:eastAsia="TimesNewRomanPSMT" w:hAnsi="Times New Roman"/>
              </w:rPr>
              <w:t>Отражение интеллектуального капитала в корпоративной отчетности</w:t>
            </w:r>
          </w:p>
        </w:tc>
        <w:tc>
          <w:tcPr>
            <w:tcW w:w="1764" w:type="pct"/>
          </w:tcPr>
          <w:p w:rsidR="00D36377" w:rsidRPr="00AB478B" w:rsidRDefault="00D36377" w:rsidP="00D36377">
            <w:pPr>
              <w:pStyle w:val="10"/>
              <w:spacing w:before="0" w:after="0"/>
              <w:rPr>
                <w:lang w:eastAsia="ru-RU"/>
              </w:rPr>
            </w:pPr>
            <w:r w:rsidRPr="00AB478B">
              <w:rPr>
                <w:lang w:eastAsia="ru-RU"/>
              </w:rPr>
              <w:t>Изучение законодательной базы оценочной деятельности, бухгалтерского учета НМА, корпоративного законодательства; изучение информационных источников и нормативно-правовых актов, связанный с интеллектуальной собственностью</w:t>
            </w:r>
          </w:p>
        </w:tc>
      </w:tr>
      <w:tr w:rsidR="00D36377" w:rsidRPr="004B1A7F" w:rsidTr="006C0161">
        <w:trPr>
          <w:trHeight w:val="299"/>
        </w:trPr>
        <w:tc>
          <w:tcPr>
            <w:tcW w:w="1290" w:type="pct"/>
          </w:tcPr>
          <w:p w:rsidR="00D36377" w:rsidRPr="00BF4F37" w:rsidRDefault="00D36377" w:rsidP="00D36377">
            <w:pPr>
              <w:spacing w:after="0"/>
              <w:rPr>
                <w:rFonts w:ascii="Times New Roman" w:hAnsi="Times New Roman"/>
                <w:lang w:eastAsia="ru-RU"/>
              </w:rPr>
            </w:pPr>
            <w:r w:rsidRPr="00BF4F37">
              <w:rPr>
                <w:rFonts w:ascii="Times New Roman" w:hAnsi="Times New Roman"/>
                <w:lang w:eastAsia="ru-RU"/>
              </w:rPr>
              <w:t>Анализ финансовой информации и оценка интеллектуального капитала. Прогнозирование стоимости интеллектуального капитала корпорации</w:t>
            </w:r>
          </w:p>
        </w:tc>
        <w:tc>
          <w:tcPr>
            <w:tcW w:w="1946" w:type="pct"/>
          </w:tcPr>
          <w:p w:rsidR="00B5249D" w:rsidRPr="004B1A7F" w:rsidRDefault="00B5249D" w:rsidP="006C0161">
            <w:pPr>
              <w:autoSpaceDE w:val="0"/>
              <w:autoSpaceDN w:val="0"/>
              <w:adjustRightInd w:val="0"/>
              <w:spacing w:after="0"/>
              <w:rPr>
                <w:rFonts w:ascii="Times New Roman" w:eastAsia="TimesNewRomanPSMT" w:hAnsi="Times New Roman"/>
              </w:rPr>
            </w:pPr>
            <w:r>
              <w:rPr>
                <w:rFonts w:ascii="Times New Roman" w:eastAsia="TimesNewRomanPSMT" w:hAnsi="Times New Roman"/>
              </w:rPr>
              <w:t>Особенности оценки различных объектов интеллектуальной собственности: товарных знаков, клиентской базы, доменных имен, объектов авторских и смежных прав, объектов культурного наследия.</w:t>
            </w:r>
          </w:p>
        </w:tc>
        <w:tc>
          <w:tcPr>
            <w:tcW w:w="1764" w:type="pct"/>
          </w:tcPr>
          <w:p w:rsidR="00D36377" w:rsidRPr="00AB478B" w:rsidRDefault="00D36377" w:rsidP="00D36377">
            <w:pPr>
              <w:pStyle w:val="10"/>
              <w:spacing w:before="0" w:after="0"/>
              <w:rPr>
                <w:lang w:eastAsia="ru-RU"/>
              </w:rPr>
            </w:pPr>
            <w:r w:rsidRPr="00AB478B">
              <w:rPr>
                <w:lang w:eastAsia="ru-RU"/>
              </w:rPr>
              <w:t>Изучение основной и дополнительной литературы, изучение компьютерных баз данных и интернет-источников, подготовка докладов и кейс-</w:t>
            </w:r>
            <w:proofErr w:type="spellStart"/>
            <w:r w:rsidRPr="00AB478B">
              <w:rPr>
                <w:lang w:eastAsia="ru-RU"/>
              </w:rPr>
              <w:t>стади</w:t>
            </w:r>
            <w:proofErr w:type="spellEnd"/>
          </w:p>
        </w:tc>
      </w:tr>
      <w:tr w:rsidR="00D36377" w:rsidRPr="004B1A7F" w:rsidTr="006C0161">
        <w:trPr>
          <w:trHeight w:val="299"/>
        </w:trPr>
        <w:tc>
          <w:tcPr>
            <w:tcW w:w="1290" w:type="pct"/>
          </w:tcPr>
          <w:p w:rsidR="00D36377" w:rsidRPr="00BF4F37" w:rsidRDefault="00D36377" w:rsidP="00D36377">
            <w:pPr>
              <w:spacing w:after="0"/>
              <w:rPr>
                <w:rFonts w:ascii="Times New Roman" w:hAnsi="Times New Roman"/>
                <w:lang w:eastAsia="ru-RU"/>
              </w:rPr>
            </w:pPr>
            <w:r w:rsidRPr="00BF4F37">
              <w:rPr>
                <w:rFonts w:ascii="Times New Roman" w:hAnsi="Times New Roman"/>
                <w:lang w:eastAsia="ru-RU"/>
              </w:rPr>
              <w:lastRenderedPageBreak/>
              <w:t>Система управления интеллектуальным капиталом в организации в целях роста капитализации корпорации</w:t>
            </w:r>
          </w:p>
        </w:tc>
        <w:tc>
          <w:tcPr>
            <w:tcW w:w="1946" w:type="pct"/>
          </w:tcPr>
          <w:p w:rsidR="00D36377" w:rsidRDefault="005853F7" w:rsidP="005853F7">
            <w:pPr>
              <w:autoSpaceDE w:val="0"/>
              <w:autoSpaceDN w:val="0"/>
              <w:adjustRightInd w:val="0"/>
              <w:spacing w:after="0"/>
              <w:rPr>
                <w:rFonts w:ascii="Times New Roman" w:eastAsia="TimesNewRomanPSMT" w:hAnsi="Times New Roman"/>
              </w:rPr>
            </w:pPr>
            <w:r>
              <w:rPr>
                <w:rFonts w:ascii="Times New Roman" w:eastAsia="TimesNewRomanPSMT" w:hAnsi="Times New Roman"/>
              </w:rPr>
              <w:t>Основные подходы и методы коммерциализации объектов интеллектуальной собственности.</w:t>
            </w:r>
          </w:p>
          <w:p w:rsidR="005853F7" w:rsidRPr="004B1A7F" w:rsidRDefault="005853F7" w:rsidP="005853F7">
            <w:pPr>
              <w:autoSpaceDE w:val="0"/>
              <w:autoSpaceDN w:val="0"/>
              <w:adjustRightInd w:val="0"/>
              <w:spacing w:after="0"/>
              <w:rPr>
                <w:rFonts w:ascii="Times New Roman" w:eastAsia="TimesNewRomanPSMT" w:hAnsi="Times New Roman"/>
              </w:rPr>
            </w:pPr>
            <w:r>
              <w:rPr>
                <w:rFonts w:ascii="Times New Roman" w:eastAsia="TimesNewRomanPSMT" w:hAnsi="Times New Roman"/>
              </w:rPr>
              <w:t>Виды лицензирования и методы оценки лицензий.</w:t>
            </w:r>
          </w:p>
        </w:tc>
        <w:tc>
          <w:tcPr>
            <w:tcW w:w="1764" w:type="pct"/>
          </w:tcPr>
          <w:p w:rsidR="00D36377" w:rsidRPr="00AB478B" w:rsidRDefault="00D36377" w:rsidP="00D36377">
            <w:pPr>
              <w:spacing w:after="0"/>
              <w:rPr>
                <w:rFonts w:ascii="Times New Roman" w:hAnsi="Times New Roman"/>
                <w:color w:val="000000"/>
                <w:lang w:eastAsia="ru-RU"/>
              </w:rPr>
            </w:pPr>
            <w:r w:rsidRPr="00AB478B">
              <w:rPr>
                <w:rFonts w:ascii="Times New Roman" w:hAnsi="Times New Roman"/>
                <w:color w:val="000000"/>
                <w:lang w:eastAsia="ru-RU"/>
              </w:rPr>
              <w:t>Изучение основной и дополнительной литературы, подготовка кейс-</w:t>
            </w:r>
            <w:proofErr w:type="spellStart"/>
            <w:r w:rsidRPr="00AB478B">
              <w:rPr>
                <w:rFonts w:ascii="Times New Roman" w:hAnsi="Times New Roman"/>
                <w:color w:val="000000"/>
                <w:lang w:eastAsia="ru-RU"/>
              </w:rPr>
              <w:t>стади</w:t>
            </w:r>
            <w:proofErr w:type="spellEnd"/>
            <w:r w:rsidRPr="00AB478B">
              <w:rPr>
                <w:rFonts w:ascii="Times New Roman" w:hAnsi="Times New Roman"/>
                <w:color w:val="000000"/>
                <w:lang w:eastAsia="ru-RU"/>
              </w:rPr>
              <w:t>, подготовка тезисов выступлений на круглом столе</w:t>
            </w:r>
          </w:p>
        </w:tc>
      </w:tr>
    </w:tbl>
    <w:p w:rsidR="00AB3815"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7" w:name="_Toc85440148"/>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7"/>
    </w:p>
    <w:p w:rsidR="00A5072A" w:rsidRDefault="00A5072A" w:rsidP="00181DAC">
      <w:pPr>
        <w:spacing w:after="0" w:line="360" w:lineRule="auto"/>
        <w:ind w:firstLine="720"/>
        <w:jc w:val="both"/>
        <w:rPr>
          <w:rFonts w:ascii="Times New Roman" w:hAnsi="Times New Roman"/>
          <w:b/>
          <w:sz w:val="28"/>
          <w:szCs w:val="28"/>
        </w:rPr>
      </w:pPr>
      <w:r w:rsidRPr="00B63C54">
        <w:rPr>
          <w:rFonts w:ascii="Times New Roman" w:hAnsi="Times New Roman"/>
          <w:b/>
          <w:sz w:val="28"/>
          <w:szCs w:val="28"/>
        </w:rPr>
        <w:t xml:space="preserve">Примерная тематика </w:t>
      </w:r>
      <w:r w:rsidR="00CC2C84">
        <w:rPr>
          <w:rFonts w:ascii="Times New Roman" w:hAnsi="Times New Roman"/>
          <w:b/>
          <w:sz w:val="28"/>
          <w:szCs w:val="28"/>
        </w:rPr>
        <w:t>контрольных работ</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 xml:space="preserve">Анализ развития теории интеллектуального капитала в работах </w:t>
      </w:r>
      <w:r w:rsidR="00CC2C84">
        <w:rPr>
          <w:sz w:val="28"/>
          <w:szCs w:val="28"/>
        </w:rPr>
        <w:t>зарубежных ученых</w:t>
      </w:r>
      <w:r>
        <w:rPr>
          <w:sz w:val="28"/>
          <w:szCs w:val="28"/>
        </w:rPr>
        <w:t>.</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Подходы к понятию и оценке интеллектуального капитала организации в трудах</w:t>
      </w:r>
      <w:r w:rsidR="00CC2C84">
        <w:rPr>
          <w:sz w:val="28"/>
          <w:szCs w:val="28"/>
        </w:rPr>
        <w:t xml:space="preserve"> отечественных и зарубежных исследователей</w:t>
      </w:r>
      <w:r>
        <w:rPr>
          <w:sz w:val="28"/>
          <w:szCs w:val="28"/>
        </w:rPr>
        <w:t>.</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 xml:space="preserve">Эволюция структуры капитала в работах </w:t>
      </w:r>
      <w:r w:rsidR="00CC2C84">
        <w:rPr>
          <w:sz w:val="28"/>
          <w:szCs w:val="28"/>
        </w:rPr>
        <w:t>зарубежных и отечественных авторов</w:t>
      </w:r>
      <w:r>
        <w:rPr>
          <w:sz w:val="28"/>
          <w:szCs w:val="28"/>
        </w:rPr>
        <w:t>.</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Сравнительный анализ понятия «человеческий капитал» в трудах зарубежных и отечественных авторов.</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Роль и значение интеллектуального капитала для увеличения рыночной стоимости компании.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Использование знаний об интеллектуальном капитале менеджером организации для управления персоналом и активами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Использование знаний об интеллектуальном капитале организации инвестором для оценки стоимости НМА и ИС и понятия инвестиционного решения.</w:t>
      </w:r>
    </w:p>
    <w:p w:rsidR="00B63C54" w:rsidRDefault="00B63C54" w:rsidP="00B63C54">
      <w:pPr>
        <w:pStyle w:val="a5"/>
        <w:numPr>
          <w:ilvl w:val="0"/>
          <w:numId w:val="15"/>
        </w:numPr>
        <w:tabs>
          <w:tab w:val="left" w:pos="1134"/>
        </w:tabs>
        <w:spacing w:line="360" w:lineRule="auto"/>
        <w:ind w:left="0" w:firstLine="709"/>
        <w:jc w:val="both"/>
        <w:rPr>
          <w:sz w:val="28"/>
          <w:szCs w:val="28"/>
        </w:rPr>
      </w:pPr>
      <w:r w:rsidRPr="00B96C5F">
        <w:rPr>
          <w:sz w:val="28"/>
          <w:szCs w:val="28"/>
        </w:rPr>
        <w:t>Влияние интеллектуального капитала на капитализацию российских компаний высокотехнологичных отраслей</w:t>
      </w:r>
      <w:r>
        <w:rPr>
          <w:sz w:val="28"/>
          <w:szCs w:val="28"/>
        </w:rPr>
        <w:t>.</w:t>
      </w:r>
    </w:p>
    <w:p w:rsidR="00B63C54" w:rsidRPr="00B96C5F" w:rsidRDefault="00B63C54" w:rsidP="00B63C54">
      <w:pPr>
        <w:pStyle w:val="a5"/>
        <w:numPr>
          <w:ilvl w:val="0"/>
          <w:numId w:val="15"/>
        </w:numPr>
        <w:tabs>
          <w:tab w:val="left" w:pos="1134"/>
        </w:tabs>
        <w:spacing w:line="360" w:lineRule="auto"/>
        <w:ind w:left="0" w:firstLine="709"/>
        <w:jc w:val="both"/>
        <w:rPr>
          <w:sz w:val="28"/>
          <w:szCs w:val="28"/>
        </w:rPr>
      </w:pPr>
      <w:r w:rsidRPr="00B96C5F">
        <w:rPr>
          <w:sz w:val="28"/>
          <w:szCs w:val="28"/>
        </w:rPr>
        <w:t>Сравните</w:t>
      </w:r>
      <w:r>
        <w:rPr>
          <w:sz w:val="28"/>
          <w:szCs w:val="28"/>
        </w:rPr>
        <w:t>льный анализ</w:t>
      </w:r>
      <w:r w:rsidRPr="00B96C5F">
        <w:rPr>
          <w:sz w:val="28"/>
          <w:szCs w:val="28"/>
        </w:rPr>
        <w:t xml:space="preserve"> </w:t>
      </w:r>
      <w:r>
        <w:rPr>
          <w:sz w:val="28"/>
          <w:szCs w:val="28"/>
        </w:rPr>
        <w:t xml:space="preserve">российских и зарубежных стандартов по оценке </w:t>
      </w:r>
      <w:r w:rsidRPr="00B96C5F">
        <w:rPr>
          <w:sz w:val="28"/>
          <w:szCs w:val="28"/>
        </w:rPr>
        <w:t>нематериальных активов и интеллектуальной собственности.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Возможности применения стандарта «Оценка бренда. Требования к стоимостной оценке бренда» в российской практике оценки.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lastRenderedPageBreak/>
        <w:t>Анализ нормативных актов, регламентирующие права на интеллектуальную собственность в Российской Федерации, и проблем их применимости.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Анализ финансовой информации для прогнозирования денежных потоков при оценке интеллектуального капитала бизнеса.</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Возможности использования патентной статистики для оценки интеллектуального капитала в организации.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Анализ методов оценки НИОКР.</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Характеристика методов оценки стоимости патентов на изобретения и полезные модели.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Характеристика методов оценки стоимости товарных знаков.</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Специфика и проблемы оценки объектов авторских прав.</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 xml:space="preserve">Методы и практические примеры оценки стоимости </w:t>
      </w:r>
      <w:proofErr w:type="spellStart"/>
      <w:r>
        <w:rPr>
          <w:sz w:val="28"/>
          <w:szCs w:val="28"/>
        </w:rPr>
        <w:t>бизнесобразующих</w:t>
      </w:r>
      <w:proofErr w:type="spellEnd"/>
      <w:r>
        <w:rPr>
          <w:sz w:val="28"/>
          <w:szCs w:val="28"/>
        </w:rPr>
        <w:t xml:space="preserve"> технологий.</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Особенности построения системы управления интеллектуальным капиталом компании.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Эффективное управление инновационными проектами по созданию, использованию и коммерциализации объектов интеллектуальной собственности (на примере какой-либо компании).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Сравнительный анализ источников финансирования инновационных проектов по созданию объектов ИС.</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Специфика и проблемы оценки человеческого капитала как составной части интеллектуального капитала организации.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Способы оценки рыночного капитала организации.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Оценка эффективности использования интеллектуального капитала в организации.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Управление интеллектуальным капиталом в целях устойчивого развития и роста стоимости бизнеса.</w:t>
      </w:r>
    </w:p>
    <w:p w:rsidR="00CC2C84" w:rsidRDefault="00CC2C84" w:rsidP="00181DAC">
      <w:pPr>
        <w:spacing w:after="0" w:line="360" w:lineRule="auto"/>
        <w:ind w:firstLine="720"/>
        <w:jc w:val="both"/>
        <w:rPr>
          <w:rFonts w:ascii="Times New Roman" w:hAnsi="Times New Roman"/>
          <w:b/>
          <w:sz w:val="28"/>
          <w:szCs w:val="28"/>
        </w:rPr>
      </w:pPr>
      <w:r>
        <w:rPr>
          <w:rFonts w:ascii="Times New Roman" w:hAnsi="Times New Roman"/>
          <w:b/>
          <w:sz w:val="28"/>
          <w:szCs w:val="28"/>
        </w:rPr>
        <w:t>Примеры практических заданий в контрольной работе</w:t>
      </w:r>
    </w:p>
    <w:p w:rsidR="00F73B57" w:rsidRPr="00181DAC" w:rsidRDefault="00F73B57" w:rsidP="00181DAC">
      <w:pPr>
        <w:spacing w:after="0" w:line="360" w:lineRule="auto"/>
        <w:ind w:firstLine="720"/>
        <w:jc w:val="both"/>
        <w:rPr>
          <w:rFonts w:ascii="Times New Roman" w:hAnsi="Times New Roman"/>
          <w:b/>
          <w:sz w:val="28"/>
          <w:szCs w:val="28"/>
        </w:rPr>
      </w:pPr>
      <w:r w:rsidRPr="00181DAC">
        <w:rPr>
          <w:rFonts w:ascii="Times New Roman" w:hAnsi="Times New Roman"/>
          <w:b/>
          <w:sz w:val="28"/>
          <w:szCs w:val="28"/>
        </w:rPr>
        <w:t>Кейс 1.</w:t>
      </w:r>
    </w:p>
    <w:p w:rsidR="00F73B57" w:rsidRPr="00AB478B" w:rsidRDefault="00F73B57" w:rsidP="002436AD">
      <w:pPr>
        <w:shd w:val="clear" w:color="auto" w:fill="FFFFFF"/>
        <w:tabs>
          <w:tab w:val="left" w:pos="993"/>
          <w:tab w:val="num" w:pos="3884"/>
        </w:tabs>
        <w:spacing w:after="0" w:line="360" w:lineRule="auto"/>
        <w:ind w:firstLine="709"/>
        <w:jc w:val="both"/>
        <w:rPr>
          <w:rFonts w:ascii="Times New Roman" w:hAnsi="Times New Roman"/>
          <w:bCs/>
          <w:sz w:val="28"/>
          <w:szCs w:val="28"/>
        </w:rPr>
      </w:pPr>
      <w:r w:rsidRPr="00AB478B">
        <w:rPr>
          <w:rFonts w:ascii="Times New Roman" w:hAnsi="Times New Roman"/>
          <w:bCs/>
          <w:sz w:val="28"/>
          <w:szCs w:val="28"/>
        </w:rPr>
        <w:lastRenderedPageBreak/>
        <w:t>Оценить рыночную стоимость права использования изобретения «Система автоматического управления полетом самолета» (па</w:t>
      </w:r>
      <w:r w:rsidR="00CC2C84">
        <w:rPr>
          <w:rFonts w:ascii="Times New Roman" w:hAnsi="Times New Roman"/>
          <w:bCs/>
          <w:sz w:val="28"/>
          <w:szCs w:val="28"/>
        </w:rPr>
        <w:t xml:space="preserve">тент № ХХХХ, приоритет 19.03.2010 </w:t>
      </w:r>
      <w:r w:rsidRPr="00AB478B">
        <w:rPr>
          <w:rFonts w:ascii="Times New Roman" w:hAnsi="Times New Roman"/>
          <w:bCs/>
          <w:sz w:val="28"/>
          <w:szCs w:val="28"/>
        </w:rPr>
        <w:t>г.).</w:t>
      </w:r>
    </w:p>
    <w:p w:rsidR="00F73B57" w:rsidRPr="00AB478B" w:rsidRDefault="00F73B57" w:rsidP="002436AD">
      <w:pPr>
        <w:tabs>
          <w:tab w:val="left" w:pos="993"/>
        </w:tabs>
        <w:spacing w:after="0" w:line="360" w:lineRule="auto"/>
        <w:ind w:firstLine="709"/>
        <w:jc w:val="both"/>
        <w:rPr>
          <w:rFonts w:ascii="Times New Roman" w:hAnsi="Times New Roman"/>
          <w:bCs/>
          <w:sz w:val="28"/>
          <w:szCs w:val="28"/>
        </w:rPr>
      </w:pPr>
      <w:r w:rsidRPr="00AB478B">
        <w:rPr>
          <w:rFonts w:ascii="Times New Roman" w:hAnsi="Times New Roman"/>
          <w:bCs/>
          <w:sz w:val="28"/>
          <w:szCs w:val="28"/>
        </w:rPr>
        <w:t>УСЛОВИЯ ИСПОЛЬЗОВАНИЯ ОБЪЕКТА ИС:</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Объем передаваемых прав: исключительная лицензия.</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Срок лицензии: 5 лет.</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Территория использования: Россия.</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Платежи: по мере производства и реализации лицензионной продукции.</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Расходы по обеспечению действенности правовой охраны несет Лицензиар.</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Доходность объектов инвестирования, аналогичные по уровню риска с объектом оценки, на дату оценки составляет 16,8%.</w:t>
      </w:r>
    </w:p>
    <w:p w:rsidR="00F73B57" w:rsidRPr="00AB478B" w:rsidRDefault="00F73B57" w:rsidP="002436AD">
      <w:pPr>
        <w:numPr>
          <w:ilvl w:val="0"/>
          <w:numId w:val="8"/>
        </w:numPr>
        <w:tabs>
          <w:tab w:val="clear" w:pos="720"/>
          <w:tab w:val="num" w:pos="993"/>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 xml:space="preserve">Ставка налога на прибыль 20%. </w:t>
      </w:r>
    </w:p>
    <w:p w:rsidR="00F73B57" w:rsidRPr="00AB478B" w:rsidRDefault="00F73B57" w:rsidP="002436AD">
      <w:pPr>
        <w:numPr>
          <w:ilvl w:val="0"/>
          <w:numId w:val="8"/>
        </w:numPr>
        <w:tabs>
          <w:tab w:val="clear" w:pos="720"/>
          <w:tab w:val="num" w:pos="993"/>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 xml:space="preserve">Доля правообладателя в прибыли лицензиата по совместной договоренности, составляет 25%. </w:t>
      </w:r>
    </w:p>
    <w:p w:rsidR="00F73B57" w:rsidRPr="00AB478B" w:rsidRDefault="00F73B57" w:rsidP="002436AD">
      <w:pPr>
        <w:numPr>
          <w:ilvl w:val="0"/>
          <w:numId w:val="8"/>
        </w:numPr>
        <w:tabs>
          <w:tab w:val="clear" w:pos="720"/>
          <w:tab w:val="num" w:pos="993"/>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Среди используемых в составе единой технологии результатов интеллектуальной деятельности только оцениваемое изобретение имеет правовую охрану.</w:t>
      </w:r>
    </w:p>
    <w:p w:rsidR="00F73B57" w:rsidRPr="00AB478B" w:rsidRDefault="00F73B57" w:rsidP="004527CF">
      <w:pPr>
        <w:numPr>
          <w:ilvl w:val="0"/>
          <w:numId w:val="8"/>
        </w:numPr>
        <w:tabs>
          <w:tab w:val="clear" w:pos="720"/>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 xml:space="preserve">Программа производства продукции по объектам ИС по данным таблицы </w:t>
      </w:r>
      <w:r w:rsidR="00B1269A">
        <w:rPr>
          <w:rFonts w:ascii="Times New Roman" w:hAnsi="Times New Roman"/>
          <w:sz w:val="28"/>
          <w:szCs w:val="28"/>
        </w:rPr>
        <w:t>1</w:t>
      </w:r>
      <w:r w:rsidRPr="00AB478B">
        <w:rPr>
          <w:rFonts w:ascii="Times New Roman" w:hAnsi="Times New Roman"/>
          <w:sz w:val="28"/>
          <w:szCs w:val="28"/>
        </w:rPr>
        <w:t>.</w:t>
      </w:r>
    </w:p>
    <w:p w:rsidR="00F73B57" w:rsidRPr="00AB478B" w:rsidRDefault="00F73B57" w:rsidP="002436AD">
      <w:pPr>
        <w:spacing w:after="0"/>
        <w:ind w:firstLine="709"/>
        <w:jc w:val="both"/>
        <w:rPr>
          <w:rFonts w:ascii="Times New Roman" w:hAnsi="Times New Roman"/>
          <w:sz w:val="28"/>
          <w:szCs w:val="28"/>
        </w:rPr>
      </w:pPr>
      <w:r w:rsidRPr="00AB478B">
        <w:rPr>
          <w:rFonts w:ascii="Times New Roman" w:hAnsi="Times New Roman"/>
          <w:sz w:val="28"/>
          <w:szCs w:val="28"/>
        </w:rPr>
        <w:t xml:space="preserve">Таблица </w:t>
      </w:r>
      <w:r w:rsidR="00B1269A">
        <w:rPr>
          <w:rFonts w:ascii="Times New Roman" w:hAnsi="Times New Roman"/>
          <w:sz w:val="28"/>
          <w:szCs w:val="28"/>
        </w:rPr>
        <w:t>1</w:t>
      </w:r>
      <w:r w:rsidRPr="00AB478B">
        <w:rPr>
          <w:rFonts w:ascii="Times New Roman" w:hAnsi="Times New Roman"/>
          <w:sz w:val="28"/>
          <w:szCs w:val="28"/>
        </w:rPr>
        <w:t xml:space="preserve"> – Государственный заказ на покупку прибора по патенту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184"/>
        <w:gridCol w:w="1184"/>
        <w:gridCol w:w="1184"/>
        <w:gridCol w:w="1184"/>
        <w:gridCol w:w="1184"/>
      </w:tblGrid>
      <w:tr w:rsidR="00F73B57" w:rsidRPr="00AB478B" w:rsidTr="00F73B57">
        <w:tc>
          <w:tcPr>
            <w:tcW w:w="1925" w:type="pct"/>
            <w:vMerge w:val="restar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rPr>
            </w:pPr>
            <w:r w:rsidRPr="00AB478B">
              <w:rPr>
                <w:rFonts w:ascii="Times New Roman" w:hAnsi="Times New Roman"/>
                <w:color w:val="000000"/>
                <w:kern w:val="24"/>
              </w:rPr>
              <w:t>Годы</w:t>
            </w:r>
          </w:p>
        </w:tc>
        <w:tc>
          <w:tcPr>
            <w:tcW w:w="3075" w:type="pct"/>
            <w:gridSpan w:val="5"/>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rPr>
            </w:pPr>
            <w:r w:rsidRPr="00AB478B">
              <w:rPr>
                <w:rFonts w:ascii="Times New Roman" w:hAnsi="Times New Roman"/>
                <w:color w:val="000000"/>
                <w:kern w:val="24"/>
              </w:rPr>
              <w:t>Государственный заказ на приборы по патенту:</w:t>
            </w:r>
          </w:p>
        </w:tc>
      </w:tr>
      <w:tr w:rsidR="00F73B57" w:rsidRPr="00AB478B" w:rsidTr="00F73B57">
        <w:tc>
          <w:tcPr>
            <w:tcW w:w="0" w:type="auto"/>
            <w:vMerge/>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spacing w:after="0"/>
              <w:rPr>
                <w:rFonts w:ascii="Times New Roman" w:hAnsi="Times New Roman"/>
              </w:rPr>
            </w:pP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1-й год</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2-й год</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3-й год</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4-й год</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5-й год</w:t>
            </w:r>
          </w:p>
        </w:tc>
      </w:tr>
      <w:tr w:rsidR="00F73B57" w:rsidRPr="00AB478B" w:rsidTr="00F73B57">
        <w:tc>
          <w:tcPr>
            <w:tcW w:w="192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rPr>
                <w:rFonts w:ascii="Times New Roman" w:hAnsi="Times New Roman"/>
                <w:color w:val="000000"/>
                <w:kern w:val="24"/>
              </w:rPr>
            </w:pPr>
            <w:r w:rsidRPr="00AB478B">
              <w:rPr>
                <w:rFonts w:ascii="Times New Roman" w:hAnsi="Times New Roman"/>
                <w:color w:val="000000"/>
                <w:kern w:val="24"/>
              </w:rPr>
              <w:t>Количество приборов по патенту, шт.</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50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115</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120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125</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125</w:t>
            </w:r>
          </w:p>
        </w:tc>
      </w:tr>
      <w:tr w:rsidR="00F73B57" w:rsidRPr="00AB478B" w:rsidTr="00F73B57">
        <w:tc>
          <w:tcPr>
            <w:tcW w:w="192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rPr>
                <w:rFonts w:ascii="Times New Roman" w:hAnsi="Times New Roman"/>
                <w:color w:val="000000"/>
                <w:kern w:val="24"/>
              </w:rPr>
            </w:pPr>
            <w:r w:rsidRPr="00AB478B">
              <w:rPr>
                <w:rFonts w:ascii="Times New Roman" w:hAnsi="Times New Roman"/>
              </w:rPr>
              <w:t>Цена единицы продукции (без НДС), руб./шт.</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614500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615500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616500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617500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618500</w:t>
            </w:r>
          </w:p>
        </w:tc>
      </w:tr>
      <w:tr w:rsidR="00F73B57" w:rsidRPr="00AB478B" w:rsidTr="00F73B57">
        <w:tc>
          <w:tcPr>
            <w:tcW w:w="192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rPr>
                <w:rFonts w:ascii="Times New Roman" w:hAnsi="Times New Roman"/>
              </w:rPr>
            </w:pPr>
            <w:r w:rsidRPr="00AB478B">
              <w:rPr>
                <w:rFonts w:ascii="Times New Roman" w:hAnsi="Times New Roman"/>
              </w:rPr>
              <w:t>Себестоимость производства единицы продукции, руб.</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r>
    </w:tbl>
    <w:p w:rsidR="00F73B57" w:rsidRPr="00AB478B" w:rsidRDefault="00F73B57" w:rsidP="00F73B57">
      <w:pPr>
        <w:jc w:val="both"/>
      </w:pP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b/>
          <w:i/>
          <w:sz w:val="28"/>
          <w:szCs w:val="28"/>
          <w:u w:val="single"/>
        </w:rPr>
        <w:t>Решение:</w:t>
      </w:r>
      <w:r w:rsidRPr="00AB478B">
        <w:rPr>
          <w:rFonts w:ascii="Times New Roman" w:hAnsi="Times New Roman"/>
          <w:sz w:val="28"/>
          <w:szCs w:val="28"/>
        </w:rPr>
        <w:t xml:space="preserve"> </w:t>
      </w:r>
      <w:proofErr w:type="gramStart"/>
      <w:r w:rsidRPr="00AB478B">
        <w:rPr>
          <w:rFonts w:ascii="Times New Roman" w:hAnsi="Times New Roman"/>
          <w:sz w:val="28"/>
          <w:szCs w:val="28"/>
        </w:rPr>
        <w:t>В</w:t>
      </w:r>
      <w:proofErr w:type="gramEnd"/>
      <w:r w:rsidRPr="00AB478B">
        <w:rPr>
          <w:rFonts w:ascii="Times New Roman" w:hAnsi="Times New Roman"/>
          <w:sz w:val="28"/>
          <w:szCs w:val="28"/>
        </w:rPr>
        <w:t xml:space="preserve"> результате анализа технико-экономических показателей производства продукции с использованием оцениваемого изобретения установлена рентабельность производства продукции по лицензии:</w:t>
      </w:r>
    </w:p>
    <w:p w:rsidR="00F73B57" w:rsidRPr="00AB478B" w:rsidRDefault="00801C6E" w:rsidP="00F73B57">
      <w:pPr>
        <w:spacing w:after="0" w:line="360" w:lineRule="auto"/>
        <w:ind w:firstLine="720"/>
        <w:jc w:val="both"/>
        <w:rPr>
          <w:rFonts w:ascii="Times New Roman" w:hAnsi="Times New Roman"/>
          <w:sz w:val="28"/>
          <w:szCs w:val="28"/>
        </w:rPr>
      </w:pPr>
      <w:r w:rsidRPr="00AB478B">
        <w:rPr>
          <w:rFonts w:ascii="Times New Roman" w:hAnsi="Times New Roman"/>
          <w:position w:val="-28"/>
          <w:sz w:val="28"/>
          <w:szCs w:val="28"/>
        </w:rPr>
        <w:object w:dxaOrig="48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pt;height:34.6pt" o:ole="">
            <v:imagedata r:id="rId8" o:title=""/>
          </v:shape>
          <o:OLEObject Type="Embed" ProgID="Equation.3" ShapeID="_x0000_i1025" DrawAspect="Content" ObjectID="_1699094093" r:id="rId9"/>
        </w:object>
      </w: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sz w:val="28"/>
          <w:szCs w:val="28"/>
        </w:rPr>
        <w:t>Тогда расчетная величина ставки роялти составит</w:t>
      </w: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position w:val="-28"/>
          <w:sz w:val="28"/>
          <w:szCs w:val="28"/>
        </w:rPr>
        <w:object w:dxaOrig="4515" w:dyaOrig="690">
          <v:shape id="_x0000_i1026" type="#_x0000_t75" style="width:225.35pt;height:34.6pt" o:ole="">
            <v:imagedata r:id="rId10" o:title=""/>
          </v:shape>
          <o:OLEObject Type="Embed" ProgID="Equation.3" ShapeID="_x0000_i1026" DrawAspect="Content" ObjectID="_1699094094" r:id="rId11"/>
        </w:object>
      </w:r>
    </w:p>
    <w:p w:rsidR="00F73B57" w:rsidRPr="00AB478B" w:rsidRDefault="00F73B57" w:rsidP="00F73B57">
      <w:pPr>
        <w:shd w:val="clear" w:color="auto" w:fill="FFFFFF"/>
        <w:tabs>
          <w:tab w:val="num" w:pos="3884"/>
        </w:tabs>
        <w:spacing w:after="0" w:line="360" w:lineRule="auto"/>
        <w:ind w:firstLine="720"/>
        <w:jc w:val="both"/>
        <w:rPr>
          <w:rFonts w:ascii="Times New Roman" w:hAnsi="Times New Roman"/>
          <w:sz w:val="28"/>
          <w:szCs w:val="28"/>
        </w:rPr>
      </w:pPr>
      <w:r w:rsidRPr="00AB478B">
        <w:rPr>
          <w:rFonts w:ascii="Times New Roman" w:hAnsi="Times New Roman"/>
          <w:sz w:val="28"/>
          <w:szCs w:val="28"/>
        </w:rPr>
        <w:t>Произведем расчет стоимости исключительного права использования изобретения при имеющихся исходных данных:</w:t>
      </w:r>
    </w:p>
    <w:p w:rsidR="00F73B57" w:rsidRPr="00AB478B" w:rsidRDefault="00F73B57" w:rsidP="00F73B57">
      <w:pPr>
        <w:shd w:val="clear" w:color="auto" w:fill="FFFFFF"/>
        <w:tabs>
          <w:tab w:val="num" w:pos="3884"/>
        </w:tabs>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Таблица </w:t>
      </w:r>
      <w:r w:rsidR="00B1269A">
        <w:rPr>
          <w:rFonts w:ascii="Times New Roman" w:hAnsi="Times New Roman"/>
          <w:sz w:val="28"/>
          <w:szCs w:val="28"/>
        </w:rPr>
        <w:t>2</w:t>
      </w:r>
      <w:r w:rsidRPr="00AB478B">
        <w:rPr>
          <w:rFonts w:ascii="Times New Roman" w:hAnsi="Times New Roman"/>
          <w:sz w:val="28"/>
          <w:szCs w:val="28"/>
        </w:rPr>
        <w:t xml:space="preserve"> – Расчет стоимости объекта оценки</w:t>
      </w:r>
    </w:p>
    <w:tbl>
      <w:tblPr>
        <w:tblW w:w="5000" w:type="pct"/>
        <w:tblLook w:val="04A0" w:firstRow="1" w:lastRow="0" w:firstColumn="1" w:lastColumn="0" w:noHBand="0" w:noVBand="1"/>
      </w:tblPr>
      <w:tblGrid>
        <w:gridCol w:w="3859"/>
        <w:gridCol w:w="1417"/>
        <w:gridCol w:w="1088"/>
        <w:gridCol w:w="1088"/>
        <w:gridCol w:w="1088"/>
        <w:gridCol w:w="1088"/>
      </w:tblGrid>
      <w:tr w:rsidR="00F73B57" w:rsidRPr="00AB478B" w:rsidTr="00F73B57">
        <w:trPr>
          <w:trHeight w:val="300"/>
          <w:tblHeader/>
        </w:trPr>
        <w:tc>
          <w:tcPr>
            <w:tcW w:w="2004" w:type="pct"/>
            <w:vMerge w:val="restar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Показатели</w:t>
            </w:r>
          </w:p>
        </w:tc>
        <w:tc>
          <w:tcPr>
            <w:tcW w:w="2996" w:type="pct"/>
            <w:gridSpan w:val="5"/>
            <w:tcBorders>
              <w:top w:val="single" w:sz="4" w:space="0" w:color="auto"/>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Прогнозный период</w:t>
            </w:r>
          </w:p>
        </w:tc>
      </w:tr>
      <w:tr w:rsidR="00F73B57" w:rsidRPr="00AB478B" w:rsidTr="00F73B57">
        <w:trPr>
          <w:trHeight w:val="3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spacing w:after="0"/>
              <w:rPr>
                <w:rFonts w:ascii="Times New Roman" w:hAnsi="Times New Roman"/>
                <w:color w:val="000000"/>
              </w:rPr>
            </w:pP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1-й год</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2-й год</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3-й год</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4-й год</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5-й год</w:t>
            </w:r>
          </w:p>
        </w:tc>
      </w:tr>
      <w:tr w:rsidR="00F73B57" w:rsidRPr="00AB478B" w:rsidTr="00F73B57">
        <w:trPr>
          <w:trHeight w:val="353"/>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Объем производства продукции, шт.</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50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115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120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125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125</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Цена реализации лицензионной продукции (без НДС), тыс. руб./шт.</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614,5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615,5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616,5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617,5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618,5</w:t>
            </w:r>
          </w:p>
        </w:tc>
      </w:tr>
      <w:tr w:rsidR="00F73B57" w:rsidRPr="00AB478B" w:rsidTr="00F73B57">
        <w:trPr>
          <w:trHeight w:val="30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Выручка,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30 725,0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70 782,5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73 980,0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77 187,5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77 312,5</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Расчетная ставка роялти, %</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Выплаты по роялти,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1 465,6</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3 376,3</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3 528,8</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3 681,8</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3 687,8</w:t>
            </w:r>
          </w:p>
        </w:tc>
      </w:tr>
      <w:tr w:rsidR="00F73B57" w:rsidRPr="00AB478B" w:rsidTr="00F73B57">
        <w:trPr>
          <w:trHeight w:val="393"/>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Расходы по налогу на прибыль,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293,1</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675,3</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705,8</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736,4</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737,6</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Денежный поток как чистые выплаты по роялти,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1 172,5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2 701,0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2 823,0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2 945,4</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2 950,2</w:t>
            </w:r>
          </w:p>
        </w:tc>
      </w:tr>
      <w:tr w:rsidR="00F73B57" w:rsidRPr="00AB478B" w:rsidTr="00F73B57">
        <w:trPr>
          <w:trHeight w:val="76"/>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Период дисконтирования (на середину периода)</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4,5</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Ставка дисконтирования</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Фактор текущей стоимости</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0,9253</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0,7922</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0,6783</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0,5807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0,4972</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Текущая стоимость денежного потока от роялти,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1 084,9</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2 139,7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1 914,8</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1 710,4</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1 466,8</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Стоимость эффекта от использования ОИС (для лицензиара),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8 316,6</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b/>
                <w:bCs/>
                <w:color w:val="000000"/>
              </w:rPr>
            </w:pPr>
            <w:r w:rsidRPr="00AB478B">
              <w:rPr>
                <w:rFonts w:ascii="Times New Roman" w:hAnsi="Times New Roman"/>
                <w:b/>
                <w:bCs/>
                <w:color w:val="000000"/>
              </w:rPr>
              <w:t>Рыночная стоимость прав использования объекта ИС (округленно),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b/>
                <w:bCs/>
                <w:color w:val="000000"/>
              </w:rPr>
            </w:pPr>
            <w:r w:rsidRPr="00AB478B">
              <w:rPr>
                <w:rFonts w:ascii="Times New Roman" w:hAnsi="Times New Roman"/>
                <w:b/>
                <w:bCs/>
                <w:color w:val="000000"/>
              </w:rPr>
              <w:t>8 316,6</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r>
    </w:tbl>
    <w:p w:rsidR="00F73B57" w:rsidRPr="00AB478B" w:rsidRDefault="00F73B57" w:rsidP="00F73B57">
      <w:pPr>
        <w:shd w:val="clear" w:color="auto" w:fill="FFFFFF"/>
        <w:tabs>
          <w:tab w:val="num" w:pos="3884"/>
        </w:tabs>
        <w:spacing w:after="0" w:line="360" w:lineRule="auto"/>
        <w:ind w:firstLine="709"/>
        <w:jc w:val="both"/>
        <w:rPr>
          <w:rFonts w:ascii="Times New Roman" w:hAnsi="Times New Roman"/>
          <w:sz w:val="28"/>
          <w:szCs w:val="28"/>
        </w:rPr>
      </w:pPr>
    </w:p>
    <w:p w:rsidR="00F73B57" w:rsidRPr="00AB478B" w:rsidRDefault="00F73B57" w:rsidP="00F73B57">
      <w:pPr>
        <w:shd w:val="clear" w:color="auto" w:fill="FFFFFF"/>
        <w:tabs>
          <w:tab w:val="num" w:pos="3884"/>
        </w:tabs>
        <w:spacing w:after="0" w:line="360" w:lineRule="auto"/>
        <w:ind w:firstLine="709"/>
        <w:jc w:val="both"/>
        <w:rPr>
          <w:rFonts w:ascii="Times New Roman" w:hAnsi="Times New Roman"/>
          <w:sz w:val="28"/>
          <w:szCs w:val="28"/>
        </w:rPr>
      </w:pPr>
      <w:r w:rsidRPr="00AB478B">
        <w:rPr>
          <w:rFonts w:ascii="Times New Roman" w:hAnsi="Times New Roman"/>
          <w:sz w:val="28"/>
          <w:szCs w:val="28"/>
        </w:rPr>
        <w:t>В данном случае амортизацию оцениваемого объекта ИС в качестве НМА ведет Лицензиат (предоставление права использования на основе исключительной лицензии). А метод освобождения от роялти основан на определении эффекта от использования объекта ИС для правообладателя. В связи с этим, не рассчитываем выгоду от амортизации.</w:t>
      </w:r>
    </w:p>
    <w:p w:rsidR="00F73B57" w:rsidRPr="00AB478B" w:rsidRDefault="00F73B57" w:rsidP="00F73B57">
      <w:pPr>
        <w:shd w:val="clear" w:color="auto" w:fill="FFFFFF"/>
        <w:tabs>
          <w:tab w:val="num" w:pos="3884"/>
        </w:tabs>
        <w:spacing w:after="0" w:line="360" w:lineRule="auto"/>
        <w:ind w:firstLine="709"/>
        <w:jc w:val="both"/>
        <w:rPr>
          <w:rFonts w:ascii="Times New Roman" w:hAnsi="Times New Roman"/>
          <w:sz w:val="28"/>
          <w:szCs w:val="28"/>
        </w:rPr>
      </w:pPr>
      <w:r w:rsidRPr="00AB478B">
        <w:rPr>
          <w:rFonts w:ascii="Times New Roman" w:hAnsi="Times New Roman"/>
          <w:sz w:val="28"/>
          <w:szCs w:val="28"/>
        </w:rPr>
        <w:lastRenderedPageBreak/>
        <w:t>Таким образом, рыночная стоимость исключительного права использования изобретения по лицензионному договору сроком на 5 лет составляет округленно 8316,6 тыс. руб.</w:t>
      </w:r>
    </w:p>
    <w:p w:rsidR="00F73B57" w:rsidRPr="00AB478B" w:rsidRDefault="00F73B57" w:rsidP="00F73B57">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Кейс 2</w:t>
      </w:r>
    </w:p>
    <w:p w:rsidR="00F73B57" w:rsidRPr="00AB478B" w:rsidRDefault="00F73B57" w:rsidP="00F73B57">
      <w:pPr>
        <w:shd w:val="clear" w:color="auto" w:fill="FFFFFF"/>
        <w:tabs>
          <w:tab w:val="left" w:pos="1134"/>
        </w:tabs>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Оценить рыночную стоимость прав использования изобретения «Многофункциональный самолет» (патент РФ № ХХХХХХ, приоритет 30.12.2012г.). </w:t>
      </w:r>
    </w:p>
    <w:p w:rsidR="00F73B57" w:rsidRPr="00AB478B" w:rsidRDefault="00F73B57" w:rsidP="00F73B57">
      <w:pPr>
        <w:tabs>
          <w:tab w:val="left" w:pos="1134"/>
        </w:tabs>
        <w:spacing w:after="0" w:line="360" w:lineRule="auto"/>
        <w:ind w:firstLine="720"/>
        <w:jc w:val="both"/>
        <w:rPr>
          <w:rFonts w:ascii="Times New Roman" w:hAnsi="Times New Roman"/>
          <w:bCs/>
          <w:sz w:val="28"/>
          <w:szCs w:val="28"/>
        </w:rPr>
      </w:pPr>
      <w:r w:rsidRPr="00AB478B">
        <w:rPr>
          <w:rFonts w:ascii="Times New Roman" w:hAnsi="Times New Roman"/>
          <w:bCs/>
          <w:sz w:val="28"/>
          <w:szCs w:val="28"/>
        </w:rPr>
        <w:t>УСЛОВИЯ ИСПОЛЬЗОВАНИЯ ОБЪЕКТА ИС:</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Объем передаваемых прав: исключительная лицензия.</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Срок лицензии: на 6 лет.</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Территория использования: Россия.</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bCs/>
          <w:sz w:val="28"/>
          <w:szCs w:val="28"/>
        </w:rPr>
        <w:t xml:space="preserve">Имеется экспериментальный образец изделия по патенту, на основе которого можно поставить выпуск в серийное производство. </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bCs/>
          <w:sz w:val="28"/>
          <w:szCs w:val="28"/>
        </w:rPr>
        <w:t>Доля лицензиата на рынке лицензионной продукции составляет более 38%.</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bCs/>
          <w:sz w:val="28"/>
          <w:szCs w:val="28"/>
        </w:rPr>
        <w:t>Объект относится к особо ценным технологиям.</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Платежи: по мере производства и реализации лицензионной продукции.</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Расходы по обеспечению действенности правовой охраны оцениваемого объекта ИС настолько малы, что они не влияют на точность расчетов, в связи с чем, при расчетах ими можно пренебречь.</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Доходность объектов инвестирования, аналогичные по уровню риска с объектом оценки, на дату оценки составляет 22,5%.</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 xml:space="preserve">Ставка налога на прибыль 20%. </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В единой технологии производства и реализации лицензионной продукции используются 48 изобретения, 74 полезные модели, 1 промышленный образец, 1 товарный знак, 23286 комплектов конструкторско-технологической документации, охраняемые в режиме коммерческой тайны. Вклад оцениваемого объекта ИС в состав единой технологии = 4,8%.</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 xml:space="preserve">Программа производства продукции по объекту ИС по данным табл. </w:t>
      </w:r>
      <w:r w:rsidR="00B1269A">
        <w:rPr>
          <w:rFonts w:ascii="Times New Roman" w:hAnsi="Times New Roman"/>
          <w:sz w:val="28"/>
          <w:szCs w:val="28"/>
        </w:rPr>
        <w:t>3</w:t>
      </w: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sz w:val="28"/>
          <w:szCs w:val="28"/>
        </w:rPr>
        <w:lastRenderedPageBreak/>
        <w:t xml:space="preserve">Таблица 3 – Программа производства и продажи продукции, производимой с использованием оцениваемого объекта ИС  </w:t>
      </w:r>
    </w:p>
    <w:tbl>
      <w:tblPr>
        <w:tblW w:w="4891" w:type="pct"/>
        <w:tblInd w:w="108" w:type="dxa"/>
        <w:tblLook w:val="04A0" w:firstRow="1" w:lastRow="0" w:firstColumn="1" w:lastColumn="0" w:noHBand="0" w:noVBand="1"/>
      </w:tblPr>
      <w:tblGrid>
        <w:gridCol w:w="3723"/>
        <w:gridCol w:w="945"/>
        <w:gridCol w:w="946"/>
        <w:gridCol w:w="1042"/>
        <w:gridCol w:w="946"/>
        <w:gridCol w:w="983"/>
        <w:gridCol w:w="833"/>
      </w:tblGrid>
      <w:tr w:rsidR="00F73B57" w:rsidRPr="00AB478B" w:rsidTr="00F73B57">
        <w:trPr>
          <w:trHeight w:val="300"/>
        </w:trPr>
        <w:tc>
          <w:tcPr>
            <w:tcW w:w="1977" w:type="pct"/>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 </w:t>
            </w:r>
          </w:p>
        </w:tc>
        <w:tc>
          <w:tcPr>
            <w:tcW w:w="502"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2017г</w:t>
            </w:r>
          </w:p>
        </w:tc>
        <w:tc>
          <w:tcPr>
            <w:tcW w:w="502"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2018г</w:t>
            </w:r>
          </w:p>
        </w:tc>
        <w:tc>
          <w:tcPr>
            <w:tcW w:w="553"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2019г</w:t>
            </w:r>
          </w:p>
        </w:tc>
        <w:tc>
          <w:tcPr>
            <w:tcW w:w="502"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2020г</w:t>
            </w:r>
          </w:p>
        </w:tc>
        <w:tc>
          <w:tcPr>
            <w:tcW w:w="522"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2021г</w:t>
            </w:r>
          </w:p>
        </w:tc>
        <w:tc>
          <w:tcPr>
            <w:tcW w:w="443"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2022г</w:t>
            </w:r>
          </w:p>
        </w:tc>
      </w:tr>
      <w:tr w:rsidR="00F73B57" w:rsidRPr="00AB478B" w:rsidTr="00F73B57">
        <w:trPr>
          <w:trHeight w:val="300"/>
        </w:trPr>
        <w:tc>
          <w:tcPr>
            <w:tcW w:w="1977"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Объем продаж, млн. долл. США</w:t>
            </w:r>
          </w:p>
        </w:tc>
        <w:tc>
          <w:tcPr>
            <w:tcW w:w="502"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w:t>
            </w:r>
          </w:p>
        </w:tc>
        <w:tc>
          <w:tcPr>
            <w:tcW w:w="502"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56274</w:t>
            </w:r>
          </w:p>
        </w:tc>
        <w:tc>
          <w:tcPr>
            <w:tcW w:w="55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66140</w:t>
            </w:r>
          </w:p>
        </w:tc>
        <w:tc>
          <w:tcPr>
            <w:tcW w:w="502"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63870</w:t>
            </w:r>
          </w:p>
        </w:tc>
        <w:tc>
          <w:tcPr>
            <w:tcW w:w="522"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73540</w:t>
            </w:r>
          </w:p>
        </w:tc>
        <w:tc>
          <w:tcPr>
            <w:tcW w:w="44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74130</w:t>
            </w:r>
          </w:p>
        </w:tc>
      </w:tr>
    </w:tbl>
    <w:p w:rsidR="00F73B57" w:rsidRPr="00AB478B" w:rsidRDefault="00F73B57" w:rsidP="00801C6E">
      <w:pPr>
        <w:spacing w:before="120" w:after="0" w:line="360" w:lineRule="auto"/>
        <w:ind w:firstLine="709"/>
        <w:jc w:val="both"/>
        <w:rPr>
          <w:rFonts w:ascii="Times New Roman" w:hAnsi="Times New Roman"/>
          <w:sz w:val="28"/>
          <w:szCs w:val="28"/>
        </w:rPr>
      </w:pPr>
      <w:r w:rsidRPr="00AB478B">
        <w:rPr>
          <w:rFonts w:ascii="Times New Roman" w:hAnsi="Times New Roman"/>
          <w:b/>
          <w:i/>
          <w:sz w:val="28"/>
          <w:szCs w:val="28"/>
          <w:u w:val="single"/>
        </w:rPr>
        <w:t>Решение:</w:t>
      </w:r>
      <w:r w:rsidRPr="00AB478B">
        <w:rPr>
          <w:rFonts w:ascii="Times New Roman" w:hAnsi="Times New Roman"/>
          <w:sz w:val="28"/>
          <w:szCs w:val="28"/>
        </w:rPr>
        <w:t xml:space="preserve"> Стандартная ставка роялти для самолетов составляет 5% - 10%. Для демонстрации расчетов принимаем ставку роялти в размере </w:t>
      </w:r>
      <w:r w:rsidRPr="00AB478B">
        <w:rPr>
          <w:rFonts w:ascii="Times New Roman" w:hAnsi="Times New Roman"/>
          <w:sz w:val="28"/>
          <w:szCs w:val="28"/>
          <w:lang w:val="en-US"/>
        </w:rPr>
        <w:t>R</w:t>
      </w:r>
      <w:proofErr w:type="spellStart"/>
      <w:r w:rsidRPr="00AB478B">
        <w:rPr>
          <w:rFonts w:ascii="Times New Roman" w:hAnsi="Times New Roman"/>
          <w:sz w:val="28"/>
          <w:szCs w:val="28"/>
        </w:rPr>
        <w:t>ст</w:t>
      </w:r>
      <w:proofErr w:type="spellEnd"/>
      <w:r w:rsidRPr="00AB478B">
        <w:rPr>
          <w:rFonts w:ascii="Times New Roman" w:hAnsi="Times New Roman"/>
          <w:sz w:val="28"/>
          <w:szCs w:val="28"/>
        </w:rPr>
        <w:t xml:space="preserve"> = 5,0%. Определим расчетную величину ставки роялти с учетом объема передаваемых прав, степени разработанности, ценности, изменения спроса на лицензионную продукцию и т.д. Анализ показывает, что имеются действующие патенты на изобретения, которые могут составить некоторую конкуренцию оцениваемому объекту.</w:t>
      </w:r>
    </w:p>
    <w:p w:rsidR="00F73B57" w:rsidRPr="00AB478B" w:rsidRDefault="00F73B57" w:rsidP="00F73B57">
      <w:pPr>
        <w:spacing w:after="0" w:line="360" w:lineRule="auto"/>
        <w:ind w:firstLine="709"/>
        <w:jc w:val="both"/>
        <w:rPr>
          <w:rFonts w:ascii="Times New Roman" w:hAnsi="Times New Roman"/>
          <w:sz w:val="28"/>
          <w:szCs w:val="28"/>
        </w:rPr>
      </w:pPr>
      <w:r w:rsidRPr="00AB478B">
        <w:rPr>
          <w:rFonts w:ascii="Times New Roman" w:hAnsi="Times New Roman"/>
          <w:sz w:val="28"/>
          <w:szCs w:val="28"/>
        </w:rPr>
        <w:t xml:space="preserve">Таблица </w:t>
      </w:r>
      <w:r w:rsidR="00B1269A">
        <w:rPr>
          <w:rFonts w:ascii="Times New Roman" w:hAnsi="Times New Roman"/>
          <w:sz w:val="28"/>
          <w:szCs w:val="28"/>
        </w:rPr>
        <w:t>4</w:t>
      </w:r>
      <w:r w:rsidRPr="00AB478B">
        <w:rPr>
          <w:rFonts w:ascii="Times New Roman" w:hAnsi="Times New Roman"/>
          <w:sz w:val="28"/>
          <w:szCs w:val="28"/>
        </w:rPr>
        <w:t xml:space="preserve"> – Выбор поправочных коэффициентов исходя из условий использования оцениваемого объекта ИС </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119"/>
        <w:gridCol w:w="1785"/>
        <w:gridCol w:w="1767"/>
        <w:gridCol w:w="795"/>
        <w:gridCol w:w="932"/>
        <w:gridCol w:w="845"/>
        <w:gridCol w:w="823"/>
        <w:gridCol w:w="79"/>
        <w:gridCol w:w="1083"/>
      </w:tblGrid>
      <w:tr w:rsidR="00F73B57" w:rsidRPr="00AB478B" w:rsidTr="00B1269A">
        <w:trPr>
          <w:trHeight w:val="526"/>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proofErr w:type="spellStart"/>
            <w:r w:rsidRPr="00AB478B">
              <w:rPr>
                <w:rFonts w:ascii="Times New Roman" w:hAnsi="Times New Roman"/>
              </w:rPr>
              <w:t>Коэффи-циент</w:t>
            </w:r>
            <w:proofErr w:type="spellEnd"/>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Наименование</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Характеристика</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Значение</w:t>
            </w:r>
          </w:p>
        </w:tc>
      </w:tr>
      <w:tr w:rsidR="00F73B57" w:rsidRPr="00AB478B" w:rsidTr="00B1269A">
        <w:trPr>
          <w:trHeight w:val="1344"/>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К1</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iCs/>
              </w:rPr>
              <w:t>Коэффициент, учитывающий объем передаваемых прав и степень ценности технологии</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Объем передаваемых прав: исключительная патентная лицензия. Степень ценности технологии: Особо ценная технология</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r>
      <w:tr w:rsidR="00F73B57" w:rsidRPr="00AB478B" w:rsidTr="00B1269A">
        <w:trPr>
          <w:trHeight w:val="803"/>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К2</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iCs/>
              </w:rPr>
              <w:t>Коэффициент, учитывающий величину объема продаж лицензионной продукции</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Свыше 5 млн. долл. в год</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r>
      <w:tr w:rsidR="00F73B57" w:rsidRPr="00AB478B" w:rsidTr="00B1269A">
        <w:trPr>
          <w:trHeight w:val="803"/>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3</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К3</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iCs/>
              </w:rPr>
              <w:t>Коэффициент, учитывающий степень разработанности технологии</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Объект внедрен в экспериментальном порядке</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r>
      <w:tr w:rsidR="00F73B57" w:rsidRPr="00AB478B" w:rsidTr="00B1269A">
        <w:trPr>
          <w:trHeight w:val="789"/>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4</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К4</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iCs/>
              </w:rPr>
              <w:t>Коэффициент, учитывающий конкуренции технологий и доли лицензиата на рынке</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Конкуренция технологий: умеренная. Доля Лицензиата на рынке более 38%</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r>
      <w:tr w:rsidR="00F73B57" w:rsidRPr="00AB478B" w:rsidTr="00B1269A">
        <w:trPr>
          <w:trHeight w:val="292"/>
        </w:trPr>
        <w:tc>
          <w:tcPr>
            <w:tcW w:w="3518" w:type="dxa"/>
            <w:gridSpan w:val="3"/>
            <w:tcBorders>
              <w:top w:val="single" w:sz="4" w:space="0" w:color="auto"/>
              <w:left w:val="single" w:sz="4" w:space="0" w:color="auto"/>
              <w:bottom w:val="single" w:sz="4" w:space="0" w:color="auto"/>
              <w:right w:val="single" w:sz="4" w:space="0" w:color="auto"/>
            </w:tcBorders>
            <w:noWrap/>
            <w:vAlign w:val="bottom"/>
          </w:tcPr>
          <w:p w:rsidR="00F73B57" w:rsidRPr="00AB478B" w:rsidRDefault="00F73B57" w:rsidP="00B1269A">
            <w:pPr>
              <w:widowControl w:val="0"/>
              <w:autoSpaceDN w:val="0"/>
              <w:spacing w:after="0"/>
              <w:jc w:val="center"/>
              <w:rPr>
                <w:rFonts w:ascii="Times New Roman" w:hAnsi="Times New Roman"/>
              </w:rPr>
            </w:pPr>
          </w:p>
        </w:tc>
        <w:tc>
          <w:tcPr>
            <w:tcW w:w="1767"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CC2C84">
            <w:pPr>
              <w:autoSpaceDN w:val="0"/>
              <w:spacing w:after="0"/>
              <w:jc w:val="center"/>
              <w:rPr>
                <w:rFonts w:ascii="Times New Roman" w:hAnsi="Times New Roman"/>
              </w:rPr>
            </w:pPr>
            <w:r>
              <w:rPr>
                <w:rFonts w:ascii="Times New Roman" w:hAnsi="Times New Roman"/>
              </w:rPr>
              <w:t xml:space="preserve">1-ый </w:t>
            </w:r>
          </w:p>
        </w:tc>
        <w:tc>
          <w:tcPr>
            <w:tcW w:w="795"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CC2C84">
            <w:pPr>
              <w:autoSpaceDN w:val="0"/>
              <w:spacing w:after="0"/>
              <w:jc w:val="center"/>
              <w:rPr>
                <w:rFonts w:ascii="Times New Roman" w:hAnsi="Times New Roman"/>
              </w:rPr>
            </w:pPr>
            <w:r>
              <w:rPr>
                <w:rFonts w:ascii="Times New Roman" w:hAnsi="Times New Roman"/>
              </w:rPr>
              <w:t xml:space="preserve">2-ой </w:t>
            </w:r>
          </w:p>
        </w:tc>
        <w:tc>
          <w:tcPr>
            <w:tcW w:w="932"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F73B57">
            <w:pPr>
              <w:autoSpaceDN w:val="0"/>
              <w:spacing w:after="0"/>
              <w:jc w:val="center"/>
              <w:rPr>
                <w:rFonts w:ascii="Times New Roman" w:hAnsi="Times New Roman"/>
              </w:rPr>
            </w:pPr>
            <w:r>
              <w:rPr>
                <w:rFonts w:ascii="Times New Roman" w:hAnsi="Times New Roman"/>
              </w:rPr>
              <w:t>3-ий</w:t>
            </w:r>
          </w:p>
        </w:tc>
        <w:tc>
          <w:tcPr>
            <w:tcW w:w="845"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F73B57">
            <w:pPr>
              <w:autoSpaceDN w:val="0"/>
              <w:spacing w:after="0"/>
              <w:jc w:val="center"/>
              <w:rPr>
                <w:rFonts w:ascii="Times New Roman" w:hAnsi="Times New Roman"/>
              </w:rPr>
            </w:pPr>
            <w:r>
              <w:rPr>
                <w:rFonts w:ascii="Times New Roman" w:hAnsi="Times New Roman"/>
              </w:rPr>
              <w:t>4-ый</w:t>
            </w:r>
          </w:p>
        </w:tc>
        <w:tc>
          <w:tcPr>
            <w:tcW w:w="902" w:type="dxa"/>
            <w:gridSpan w:val="2"/>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F73B57">
            <w:pPr>
              <w:autoSpaceDN w:val="0"/>
              <w:spacing w:after="0"/>
              <w:jc w:val="center"/>
              <w:rPr>
                <w:rFonts w:ascii="Times New Roman" w:hAnsi="Times New Roman"/>
              </w:rPr>
            </w:pPr>
            <w:r>
              <w:rPr>
                <w:rFonts w:ascii="Times New Roman" w:hAnsi="Times New Roman"/>
              </w:rPr>
              <w:t>5-ый</w:t>
            </w:r>
          </w:p>
        </w:tc>
        <w:tc>
          <w:tcPr>
            <w:tcW w:w="1083"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F73B57">
            <w:pPr>
              <w:autoSpaceDN w:val="0"/>
              <w:spacing w:after="0"/>
              <w:jc w:val="center"/>
              <w:rPr>
                <w:rFonts w:ascii="Times New Roman" w:hAnsi="Times New Roman"/>
              </w:rPr>
            </w:pPr>
            <w:r>
              <w:rPr>
                <w:rFonts w:ascii="Times New Roman" w:hAnsi="Times New Roman"/>
              </w:rPr>
              <w:t>6-ой</w:t>
            </w:r>
          </w:p>
        </w:tc>
      </w:tr>
      <w:tr w:rsidR="00F73B57" w:rsidRPr="00AB478B" w:rsidTr="00B1269A">
        <w:trPr>
          <w:trHeight w:val="292"/>
        </w:trPr>
        <w:tc>
          <w:tcPr>
            <w:tcW w:w="3518" w:type="dxa"/>
            <w:gridSpan w:val="3"/>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Объем продаж, тыс. долл. США</w:t>
            </w:r>
          </w:p>
        </w:tc>
        <w:tc>
          <w:tcPr>
            <w:tcW w:w="1767"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w:t>
            </w:r>
          </w:p>
        </w:tc>
        <w:tc>
          <w:tcPr>
            <w:tcW w:w="795"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56 274</w:t>
            </w:r>
          </w:p>
        </w:tc>
        <w:tc>
          <w:tcPr>
            <w:tcW w:w="932"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66 140</w:t>
            </w:r>
          </w:p>
        </w:tc>
        <w:tc>
          <w:tcPr>
            <w:tcW w:w="845"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63 870</w:t>
            </w:r>
          </w:p>
        </w:tc>
        <w:tc>
          <w:tcPr>
            <w:tcW w:w="902" w:type="dxa"/>
            <w:gridSpan w:val="2"/>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73 540</w:t>
            </w:r>
          </w:p>
        </w:tc>
        <w:tc>
          <w:tcPr>
            <w:tcW w:w="1083"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74 130</w:t>
            </w:r>
          </w:p>
        </w:tc>
      </w:tr>
      <w:tr w:rsidR="00F73B57" w:rsidRPr="00AB478B" w:rsidTr="00B1269A">
        <w:trPr>
          <w:trHeight w:val="297"/>
        </w:trPr>
        <w:tc>
          <w:tcPr>
            <w:tcW w:w="3518" w:type="dxa"/>
            <w:gridSpan w:val="3"/>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Изменение</w:t>
            </w:r>
          </w:p>
        </w:tc>
        <w:tc>
          <w:tcPr>
            <w:tcW w:w="1767" w:type="dxa"/>
            <w:tcBorders>
              <w:top w:val="single" w:sz="4" w:space="0" w:color="auto"/>
              <w:left w:val="single" w:sz="4" w:space="0" w:color="auto"/>
              <w:bottom w:val="single" w:sz="4" w:space="0" w:color="auto"/>
              <w:right w:val="single" w:sz="4" w:space="0" w:color="auto"/>
            </w:tcBorders>
            <w:noWrap/>
            <w:vAlign w:val="center"/>
          </w:tcPr>
          <w:p w:rsidR="00F73B57" w:rsidRPr="00AB478B" w:rsidRDefault="00F73B57" w:rsidP="00F73B57">
            <w:pPr>
              <w:autoSpaceDN w:val="0"/>
              <w:spacing w:after="0"/>
              <w:jc w:val="center"/>
              <w:rPr>
                <w:rFonts w:ascii="Times New Roman" w:hAnsi="Times New Roman"/>
              </w:rPr>
            </w:pPr>
          </w:p>
        </w:tc>
        <w:tc>
          <w:tcPr>
            <w:tcW w:w="795" w:type="dxa"/>
            <w:tcBorders>
              <w:top w:val="single" w:sz="4" w:space="0" w:color="auto"/>
              <w:left w:val="single" w:sz="4" w:space="0" w:color="auto"/>
              <w:bottom w:val="single" w:sz="4" w:space="0" w:color="auto"/>
              <w:right w:val="single" w:sz="4" w:space="0" w:color="auto"/>
            </w:tcBorders>
            <w:noWrap/>
            <w:vAlign w:val="center"/>
          </w:tcPr>
          <w:p w:rsidR="00F73B57" w:rsidRPr="00AB478B" w:rsidRDefault="00F73B57" w:rsidP="00F73B57">
            <w:pPr>
              <w:autoSpaceDN w:val="0"/>
              <w:spacing w:after="0"/>
              <w:jc w:val="center"/>
              <w:rPr>
                <w:rFonts w:ascii="Times New Roman" w:hAnsi="Times New Roman"/>
              </w:rPr>
            </w:pP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17,5%</w:t>
            </w:r>
          </w:p>
        </w:tc>
        <w:tc>
          <w:tcPr>
            <w:tcW w:w="845"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-3,4%</w:t>
            </w:r>
          </w:p>
        </w:tc>
        <w:tc>
          <w:tcPr>
            <w:tcW w:w="902" w:type="dxa"/>
            <w:gridSpan w:val="2"/>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1083"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0,9%</w:t>
            </w:r>
          </w:p>
        </w:tc>
      </w:tr>
      <w:tr w:rsidR="00F73B57" w:rsidRPr="00AB478B" w:rsidTr="00B1269A">
        <w:trPr>
          <w:trHeight w:val="292"/>
        </w:trPr>
        <w:tc>
          <w:tcPr>
            <w:tcW w:w="3518" w:type="dxa"/>
            <w:gridSpan w:val="3"/>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 xml:space="preserve">Выбор значения коэффициента К5, </w:t>
            </w:r>
            <w:r w:rsidRPr="00AB478B">
              <w:rPr>
                <w:rFonts w:ascii="Times New Roman" w:hAnsi="Times New Roman"/>
                <w:iCs/>
              </w:rPr>
              <w:t xml:space="preserve">учитывающего </w:t>
            </w:r>
            <w:r w:rsidRPr="00AB478B">
              <w:rPr>
                <w:rFonts w:ascii="Times New Roman" w:hAnsi="Times New Roman"/>
                <w:bCs/>
              </w:rPr>
              <w:t>изменения спроса рынка на лицензионную продукцию</w:t>
            </w:r>
          </w:p>
        </w:tc>
        <w:tc>
          <w:tcPr>
            <w:tcW w:w="1767"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w:t>
            </w:r>
          </w:p>
        </w:tc>
        <w:tc>
          <w:tcPr>
            <w:tcW w:w="795"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1,1</w:t>
            </w:r>
          </w:p>
        </w:tc>
        <w:tc>
          <w:tcPr>
            <w:tcW w:w="845"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0,8</w:t>
            </w:r>
          </w:p>
        </w:tc>
        <w:tc>
          <w:tcPr>
            <w:tcW w:w="902" w:type="dxa"/>
            <w:gridSpan w:val="2"/>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1,1</w:t>
            </w:r>
          </w:p>
        </w:tc>
        <w:tc>
          <w:tcPr>
            <w:tcW w:w="1083"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0,8</w:t>
            </w:r>
          </w:p>
        </w:tc>
      </w:tr>
    </w:tbl>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sz w:val="28"/>
          <w:szCs w:val="28"/>
        </w:rPr>
        <w:t>Определим расчетную величину ставки роялти (табл.</w:t>
      </w:r>
      <w:r w:rsidR="00B1269A">
        <w:rPr>
          <w:rFonts w:ascii="Times New Roman" w:hAnsi="Times New Roman"/>
          <w:sz w:val="28"/>
          <w:szCs w:val="28"/>
        </w:rPr>
        <w:t>5</w:t>
      </w:r>
      <w:r w:rsidRPr="00AB478B">
        <w:rPr>
          <w:rFonts w:ascii="Times New Roman" w:hAnsi="Times New Roman"/>
          <w:sz w:val="28"/>
          <w:szCs w:val="28"/>
        </w:rPr>
        <w:t xml:space="preserve">). </w:t>
      </w: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Таблица </w:t>
      </w:r>
      <w:r w:rsidR="00B1269A">
        <w:rPr>
          <w:rFonts w:ascii="Times New Roman" w:hAnsi="Times New Roman"/>
          <w:sz w:val="28"/>
          <w:szCs w:val="28"/>
        </w:rPr>
        <w:t>5</w:t>
      </w:r>
      <w:r w:rsidRPr="00AB478B">
        <w:rPr>
          <w:rFonts w:ascii="Times New Roman" w:hAnsi="Times New Roman"/>
          <w:sz w:val="28"/>
          <w:szCs w:val="28"/>
        </w:rPr>
        <w:t xml:space="preserve"> – Определение расчетной ставки роялти, используемую в оценке</w:t>
      </w:r>
    </w:p>
    <w:tbl>
      <w:tblPr>
        <w:tblW w:w="4945" w:type="pct"/>
        <w:tblInd w:w="108" w:type="dxa"/>
        <w:tblLook w:val="04A0" w:firstRow="1" w:lastRow="0" w:firstColumn="1" w:lastColumn="0" w:noHBand="0" w:noVBand="1"/>
      </w:tblPr>
      <w:tblGrid>
        <w:gridCol w:w="3723"/>
        <w:gridCol w:w="945"/>
        <w:gridCol w:w="945"/>
        <w:gridCol w:w="1042"/>
        <w:gridCol w:w="945"/>
        <w:gridCol w:w="983"/>
        <w:gridCol w:w="939"/>
      </w:tblGrid>
      <w:tr w:rsidR="00CC2C84" w:rsidRPr="00AB478B" w:rsidTr="00CC2C84">
        <w:trPr>
          <w:trHeight w:val="300"/>
          <w:tblHeader/>
        </w:trPr>
        <w:tc>
          <w:tcPr>
            <w:tcW w:w="1955" w:type="pct"/>
            <w:tcBorders>
              <w:top w:val="single" w:sz="4" w:space="0" w:color="auto"/>
              <w:left w:val="single" w:sz="4" w:space="0" w:color="auto"/>
              <w:bottom w:val="single" w:sz="4" w:space="0" w:color="auto"/>
              <w:right w:val="single" w:sz="4" w:space="0" w:color="auto"/>
            </w:tcBorders>
            <w:noWrap/>
            <w:vAlign w:val="bottom"/>
            <w:hideMark/>
          </w:tcPr>
          <w:p w:rsidR="00CC2C84" w:rsidRPr="00AB478B" w:rsidRDefault="00CC2C84" w:rsidP="00CC2C84">
            <w:pPr>
              <w:autoSpaceDN w:val="0"/>
              <w:spacing w:after="0"/>
              <w:rPr>
                <w:rFonts w:ascii="Times New Roman" w:hAnsi="Times New Roman"/>
              </w:rPr>
            </w:pPr>
            <w:r w:rsidRPr="00AB478B">
              <w:rPr>
                <w:rFonts w:ascii="Times New Roman" w:hAnsi="Times New Roman"/>
              </w:rPr>
              <w:t> </w:t>
            </w:r>
          </w:p>
        </w:tc>
        <w:tc>
          <w:tcPr>
            <w:tcW w:w="496"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 xml:space="preserve">1-ый </w:t>
            </w:r>
          </w:p>
        </w:tc>
        <w:tc>
          <w:tcPr>
            <w:tcW w:w="496"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 xml:space="preserve">2-ой </w:t>
            </w:r>
          </w:p>
        </w:tc>
        <w:tc>
          <w:tcPr>
            <w:tcW w:w="547"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3-ий</w:t>
            </w:r>
          </w:p>
        </w:tc>
        <w:tc>
          <w:tcPr>
            <w:tcW w:w="496"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4-ый</w:t>
            </w:r>
          </w:p>
        </w:tc>
        <w:tc>
          <w:tcPr>
            <w:tcW w:w="516"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5-ый</w:t>
            </w:r>
          </w:p>
        </w:tc>
        <w:tc>
          <w:tcPr>
            <w:tcW w:w="493"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6-ой</w:t>
            </w:r>
          </w:p>
        </w:tc>
      </w:tr>
      <w:tr w:rsidR="00F73B57" w:rsidRPr="00AB478B" w:rsidTr="00CC2C84">
        <w:trPr>
          <w:trHeight w:val="300"/>
        </w:trPr>
        <w:tc>
          <w:tcPr>
            <w:tcW w:w="1955"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Стандартная ставка роялти</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r>
      <w:tr w:rsidR="00F73B57" w:rsidRPr="00AB478B" w:rsidTr="00CC2C84">
        <w:trPr>
          <w:trHeight w:val="300"/>
        </w:trPr>
        <w:tc>
          <w:tcPr>
            <w:tcW w:w="1955"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lastRenderedPageBreak/>
              <w:t xml:space="preserve">Поправки: </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r>
      <w:tr w:rsidR="00F73B57" w:rsidRPr="00AB478B" w:rsidTr="00CC2C84">
        <w:trPr>
          <w:trHeight w:val="300"/>
        </w:trPr>
        <w:tc>
          <w:tcPr>
            <w:tcW w:w="1955" w:type="pct"/>
            <w:tcBorders>
              <w:top w:val="nil"/>
              <w:left w:val="single" w:sz="4" w:space="0" w:color="auto"/>
              <w:bottom w:val="single" w:sz="4" w:space="0" w:color="auto"/>
              <w:right w:val="nil"/>
            </w:tcBorders>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К1</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r>
      <w:tr w:rsidR="00F73B57" w:rsidRPr="00AB478B" w:rsidTr="00CC2C84">
        <w:trPr>
          <w:trHeight w:val="300"/>
        </w:trPr>
        <w:tc>
          <w:tcPr>
            <w:tcW w:w="1955" w:type="pct"/>
            <w:tcBorders>
              <w:top w:val="nil"/>
              <w:left w:val="single" w:sz="4" w:space="0" w:color="auto"/>
              <w:bottom w:val="single" w:sz="4" w:space="0" w:color="auto"/>
              <w:right w:val="nil"/>
            </w:tcBorders>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К2</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r>
      <w:tr w:rsidR="00F73B57" w:rsidRPr="00AB478B" w:rsidTr="00CC2C84">
        <w:trPr>
          <w:trHeight w:val="300"/>
        </w:trPr>
        <w:tc>
          <w:tcPr>
            <w:tcW w:w="1955" w:type="pct"/>
            <w:tcBorders>
              <w:top w:val="nil"/>
              <w:left w:val="single" w:sz="4" w:space="0" w:color="auto"/>
              <w:bottom w:val="single" w:sz="4" w:space="0" w:color="auto"/>
              <w:right w:val="nil"/>
            </w:tcBorders>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К3</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r>
      <w:tr w:rsidR="00F73B57" w:rsidRPr="00AB478B" w:rsidTr="00CC2C84">
        <w:trPr>
          <w:trHeight w:val="300"/>
        </w:trPr>
        <w:tc>
          <w:tcPr>
            <w:tcW w:w="1955" w:type="pct"/>
            <w:tcBorders>
              <w:top w:val="nil"/>
              <w:left w:val="single" w:sz="4" w:space="0" w:color="auto"/>
              <w:bottom w:val="single" w:sz="4" w:space="0" w:color="auto"/>
              <w:right w:val="nil"/>
            </w:tcBorders>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К4</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r>
      <w:tr w:rsidR="00F73B57" w:rsidRPr="00AB478B" w:rsidTr="00CC2C84">
        <w:trPr>
          <w:trHeight w:val="300"/>
        </w:trPr>
        <w:tc>
          <w:tcPr>
            <w:tcW w:w="1955"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К5</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 </w:t>
            </w:r>
          </w:p>
        </w:tc>
        <w:tc>
          <w:tcPr>
            <w:tcW w:w="49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w:t>
            </w:r>
          </w:p>
        </w:tc>
        <w:tc>
          <w:tcPr>
            <w:tcW w:w="547"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1,1</w:t>
            </w:r>
          </w:p>
        </w:tc>
        <w:tc>
          <w:tcPr>
            <w:tcW w:w="49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0,8</w:t>
            </w:r>
          </w:p>
        </w:tc>
        <w:tc>
          <w:tcPr>
            <w:tcW w:w="51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1,1</w:t>
            </w:r>
          </w:p>
        </w:tc>
        <w:tc>
          <w:tcPr>
            <w:tcW w:w="493"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0,8</w:t>
            </w:r>
          </w:p>
        </w:tc>
      </w:tr>
      <w:tr w:rsidR="00F73B57" w:rsidRPr="00AB478B" w:rsidTr="00CC2C84">
        <w:trPr>
          <w:trHeight w:val="300"/>
        </w:trPr>
        <w:tc>
          <w:tcPr>
            <w:tcW w:w="1955"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Расчетная ставка роялти</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 </w:t>
            </w:r>
          </w:p>
        </w:tc>
        <w:tc>
          <w:tcPr>
            <w:tcW w:w="49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2,04%</w:t>
            </w:r>
          </w:p>
        </w:tc>
        <w:tc>
          <w:tcPr>
            <w:tcW w:w="547"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2,24%</w:t>
            </w:r>
          </w:p>
        </w:tc>
        <w:tc>
          <w:tcPr>
            <w:tcW w:w="49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1,63%</w:t>
            </w:r>
          </w:p>
        </w:tc>
        <w:tc>
          <w:tcPr>
            <w:tcW w:w="51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2,24%</w:t>
            </w:r>
          </w:p>
        </w:tc>
        <w:tc>
          <w:tcPr>
            <w:tcW w:w="493"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1,63%</w:t>
            </w:r>
          </w:p>
        </w:tc>
      </w:tr>
    </w:tbl>
    <w:p w:rsidR="00F73B57" w:rsidRPr="00AB478B" w:rsidRDefault="00F73B57" w:rsidP="00F73B57">
      <w:pPr>
        <w:spacing w:after="0" w:line="360" w:lineRule="auto"/>
        <w:ind w:firstLine="709"/>
        <w:jc w:val="both"/>
        <w:rPr>
          <w:rFonts w:ascii="Times New Roman" w:hAnsi="Times New Roman"/>
          <w:bCs/>
          <w:iCs/>
          <w:sz w:val="28"/>
          <w:szCs w:val="28"/>
        </w:rPr>
      </w:pPr>
      <w:r w:rsidRPr="00AB478B">
        <w:rPr>
          <w:rFonts w:ascii="Times New Roman" w:hAnsi="Times New Roman"/>
          <w:bCs/>
          <w:iCs/>
          <w:sz w:val="28"/>
          <w:szCs w:val="28"/>
        </w:rPr>
        <w:t xml:space="preserve">При полученных данных произведем расчет рыночной стоимости исключительного права на изобретение (табл. </w:t>
      </w:r>
      <w:r w:rsidR="00B1269A">
        <w:rPr>
          <w:rFonts w:ascii="Times New Roman" w:hAnsi="Times New Roman"/>
          <w:bCs/>
          <w:iCs/>
          <w:sz w:val="28"/>
          <w:szCs w:val="28"/>
        </w:rPr>
        <w:t>6</w:t>
      </w:r>
      <w:r w:rsidRPr="00AB478B">
        <w:rPr>
          <w:rFonts w:ascii="Times New Roman" w:hAnsi="Times New Roman"/>
          <w:bCs/>
          <w:iCs/>
          <w:sz w:val="28"/>
          <w:szCs w:val="28"/>
        </w:rPr>
        <w:t>).</w:t>
      </w:r>
    </w:p>
    <w:p w:rsidR="00F73B57" w:rsidRPr="00AB478B" w:rsidRDefault="00F73B57" w:rsidP="00F73B57">
      <w:pPr>
        <w:spacing w:after="0" w:line="360" w:lineRule="auto"/>
        <w:ind w:firstLine="709"/>
        <w:jc w:val="both"/>
        <w:rPr>
          <w:rFonts w:ascii="Times New Roman" w:hAnsi="Times New Roman"/>
          <w:bCs/>
          <w:iCs/>
          <w:sz w:val="28"/>
          <w:szCs w:val="28"/>
        </w:rPr>
      </w:pPr>
      <w:r w:rsidRPr="00AB478B">
        <w:rPr>
          <w:rFonts w:ascii="Times New Roman" w:hAnsi="Times New Roman"/>
          <w:bCs/>
          <w:iCs/>
          <w:sz w:val="28"/>
          <w:szCs w:val="28"/>
        </w:rPr>
        <w:t xml:space="preserve">Таблица </w:t>
      </w:r>
      <w:r w:rsidR="00B1269A">
        <w:rPr>
          <w:rFonts w:ascii="Times New Roman" w:hAnsi="Times New Roman"/>
          <w:bCs/>
          <w:iCs/>
          <w:sz w:val="28"/>
          <w:szCs w:val="28"/>
        </w:rPr>
        <w:t>6</w:t>
      </w:r>
      <w:r w:rsidRPr="00AB478B">
        <w:rPr>
          <w:rFonts w:ascii="Times New Roman" w:hAnsi="Times New Roman"/>
          <w:bCs/>
          <w:iCs/>
          <w:sz w:val="28"/>
          <w:szCs w:val="28"/>
        </w:rPr>
        <w:t xml:space="preserve"> – Расчет рыночной стоимости исключительного права на изобретение</w:t>
      </w:r>
    </w:p>
    <w:tbl>
      <w:tblPr>
        <w:tblW w:w="5000" w:type="pct"/>
        <w:tblLook w:val="04A0" w:firstRow="1" w:lastRow="0" w:firstColumn="1" w:lastColumn="0" w:noHBand="0" w:noVBand="1"/>
      </w:tblPr>
      <w:tblGrid>
        <w:gridCol w:w="3409"/>
        <w:gridCol w:w="1034"/>
        <w:gridCol w:w="1057"/>
        <w:gridCol w:w="1057"/>
        <w:gridCol w:w="1057"/>
        <w:gridCol w:w="1057"/>
        <w:gridCol w:w="957"/>
      </w:tblGrid>
      <w:tr w:rsidR="00CC2C84" w:rsidRPr="00AB478B" w:rsidTr="00E30BDB">
        <w:trPr>
          <w:trHeight w:val="300"/>
          <w:tblHeader/>
        </w:trPr>
        <w:tc>
          <w:tcPr>
            <w:tcW w:w="1770" w:type="pct"/>
            <w:tcBorders>
              <w:top w:val="single" w:sz="4" w:space="0" w:color="auto"/>
              <w:left w:val="single" w:sz="4" w:space="0" w:color="auto"/>
              <w:bottom w:val="single" w:sz="4" w:space="0" w:color="auto"/>
              <w:right w:val="single" w:sz="4" w:space="0" w:color="auto"/>
            </w:tcBorders>
            <w:vAlign w:val="center"/>
            <w:hideMark/>
          </w:tcPr>
          <w:p w:rsidR="00CC2C84" w:rsidRPr="00AB478B" w:rsidRDefault="00CC2C84" w:rsidP="00CC2C84">
            <w:pPr>
              <w:autoSpaceDN w:val="0"/>
              <w:spacing w:after="0"/>
              <w:jc w:val="center"/>
              <w:rPr>
                <w:rFonts w:ascii="Times New Roman" w:hAnsi="Times New Roman"/>
                <w:color w:val="000000"/>
              </w:rPr>
            </w:pPr>
            <w:r w:rsidRPr="00AB478B">
              <w:rPr>
                <w:rFonts w:ascii="Times New Roman" w:hAnsi="Times New Roman"/>
                <w:color w:val="000000"/>
              </w:rPr>
              <w:t>Наименование показателя</w:t>
            </w:r>
          </w:p>
        </w:tc>
        <w:tc>
          <w:tcPr>
            <w:tcW w:w="537"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 xml:space="preserve">1-ый </w:t>
            </w:r>
          </w:p>
        </w:tc>
        <w:tc>
          <w:tcPr>
            <w:tcW w:w="549"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 xml:space="preserve">2-ой </w:t>
            </w:r>
          </w:p>
        </w:tc>
        <w:tc>
          <w:tcPr>
            <w:tcW w:w="549"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3-ий</w:t>
            </w:r>
          </w:p>
        </w:tc>
        <w:tc>
          <w:tcPr>
            <w:tcW w:w="549"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4-ый</w:t>
            </w:r>
          </w:p>
        </w:tc>
        <w:tc>
          <w:tcPr>
            <w:tcW w:w="549"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5-ый</w:t>
            </w:r>
          </w:p>
        </w:tc>
        <w:tc>
          <w:tcPr>
            <w:tcW w:w="497"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6-ой</w:t>
            </w:r>
          </w:p>
        </w:tc>
      </w:tr>
      <w:tr w:rsidR="00F73B57" w:rsidRPr="00AB478B" w:rsidTr="00F73B57">
        <w:trPr>
          <w:trHeight w:val="128"/>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Объем продаж, млн.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56 274</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66 140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63 870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73 540</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74 130</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Расчетная ставка роялти</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2,04%</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2,24%</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1,63%</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2,24%</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1,63%</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Доходы от роялти (Доходы от использования единой технологии - ЕТ), млн.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C0C0C0"/>
                <w:sz w:val="22"/>
                <w:szCs w:val="22"/>
              </w:rPr>
            </w:pPr>
            <w:r w:rsidRPr="00AB478B">
              <w:rPr>
                <w:rFonts w:ascii="Times New Roman" w:hAnsi="Times New Roman"/>
                <w:color w:val="C0C0C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1 148,0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1 481,5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1 041,1</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1 647,3</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1 208,3</w:t>
            </w:r>
          </w:p>
        </w:tc>
      </w:tr>
      <w:tr w:rsidR="00F73B57" w:rsidRPr="00AB478B" w:rsidTr="00F73B57">
        <w:trPr>
          <w:trHeight w:val="60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Вклад оцениваемого объекта ИС в ЕТ</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Доходы от оцениваемого объекта ИС,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55 104,0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71 112,0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49 972,8</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79 070,4</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57 998,4</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Расходы по налогу на прибыль (НП=20%),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11 020,8</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14 222,4</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9 994,6</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15 814,1</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11 599,7</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Денежный поток как чистая прибыль от использования оцениваемого объекта ИС,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44 083,2</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56 889,6</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39 978,2</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63 256,3</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46 398,7</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Период дисконтирования (на середину периода)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3,5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4,5</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5,5</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Ставка дисконтирования</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Фактор текущей стоимости</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0,9035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0,7376</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0,6021</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0,4915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0,4012</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0,3275</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Текущая стоимость чистой прибыли от роялти по оцениваемому объекту ИС,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32 515,8</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34 253,2</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19 649,3</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25 378,4</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15 195,6</w:t>
            </w:r>
          </w:p>
        </w:tc>
      </w:tr>
      <w:tr w:rsidR="00F73B57" w:rsidRPr="00AB478B" w:rsidTr="00F73B57">
        <w:trPr>
          <w:trHeight w:val="60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Стоимость эффекта от использования оцениваемого объекта ИС,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126 992,3</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Выгода от амортизации оцениваемого объекта ИС в качестве НМА,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16 574,3</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r>
      <w:tr w:rsidR="00F73B57" w:rsidRPr="00AB478B" w:rsidTr="00F73B57">
        <w:trPr>
          <w:trHeight w:val="489"/>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b/>
                <w:bCs/>
                <w:color w:val="000000"/>
              </w:rPr>
            </w:pPr>
            <w:r w:rsidRPr="00AB478B">
              <w:rPr>
                <w:rFonts w:ascii="Times New Roman" w:hAnsi="Times New Roman"/>
                <w:b/>
                <w:bCs/>
                <w:color w:val="000000"/>
              </w:rPr>
              <w:lastRenderedPageBreak/>
              <w:t>Рыночная стоимость прав использования изобретения,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9F78EA">
            <w:pPr>
              <w:autoSpaceDN w:val="0"/>
              <w:spacing w:after="0"/>
              <w:ind w:left="-87"/>
              <w:jc w:val="center"/>
              <w:rPr>
                <w:rFonts w:ascii="Times New Roman" w:hAnsi="Times New Roman"/>
                <w:b/>
                <w:bCs/>
                <w:color w:val="000000"/>
                <w:sz w:val="22"/>
                <w:szCs w:val="22"/>
              </w:rPr>
            </w:pPr>
            <w:r w:rsidRPr="00AB478B">
              <w:rPr>
                <w:rFonts w:ascii="Times New Roman" w:hAnsi="Times New Roman"/>
                <w:b/>
                <w:bCs/>
                <w:color w:val="000000"/>
                <w:sz w:val="22"/>
                <w:szCs w:val="22"/>
              </w:rPr>
              <w:t>143 566,6</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0"/>
                <w:szCs w:val="20"/>
              </w:rPr>
            </w:pPr>
            <w:r w:rsidRPr="00AB478B">
              <w:rPr>
                <w:rFonts w:ascii="Times New Roman" w:hAnsi="Times New Roman"/>
                <w:color w:val="000000"/>
                <w:sz w:val="20"/>
                <w:szCs w:val="20"/>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0"/>
                <w:szCs w:val="20"/>
              </w:rPr>
            </w:pPr>
            <w:r w:rsidRPr="00AB478B">
              <w:rPr>
                <w:rFonts w:ascii="Times New Roman" w:hAnsi="Times New Roman"/>
                <w:color w:val="000000"/>
                <w:sz w:val="20"/>
                <w:szCs w:val="20"/>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0"/>
                <w:szCs w:val="20"/>
              </w:rPr>
            </w:pPr>
            <w:r w:rsidRPr="00AB478B">
              <w:rPr>
                <w:rFonts w:ascii="Times New Roman" w:hAnsi="Times New Roman"/>
                <w:color w:val="000000"/>
                <w:sz w:val="20"/>
                <w:szCs w:val="20"/>
              </w:rPr>
              <w:t> </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0"/>
                <w:szCs w:val="20"/>
              </w:rPr>
            </w:pPr>
            <w:r w:rsidRPr="00AB478B">
              <w:rPr>
                <w:rFonts w:ascii="Times New Roman" w:hAnsi="Times New Roman"/>
                <w:color w:val="000000"/>
                <w:sz w:val="20"/>
                <w:szCs w:val="20"/>
              </w:rPr>
              <w:t> </w:t>
            </w:r>
          </w:p>
        </w:tc>
      </w:tr>
    </w:tbl>
    <w:p w:rsidR="00F73B57" w:rsidRPr="00AB478B" w:rsidRDefault="00F73B57" w:rsidP="00F73B57">
      <w:pPr>
        <w:rPr>
          <w:bCs/>
          <w:iCs/>
        </w:rPr>
      </w:pPr>
    </w:p>
    <w:p w:rsidR="00F73B57" w:rsidRDefault="00F73B57" w:rsidP="00F73B57">
      <w:pPr>
        <w:spacing w:after="0" w:line="360" w:lineRule="auto"/>
        <w:ind w:firstLine="720"/>
        <w:jc w:val="both"/>
        <w:rPr>
          <w:rFonts w:ascii="Times New Roman" w:hAnsi="Times New Roman"/>
          <w:bCs/>
          <w:iCs/>
          <w:sz w:val="28"/>
          <w:szCs w:val="28"/>
        </w:rPr>
      </w:pPr>
      <w:r w:rsidRPr="00AB478B">
        <w:rPr>
          <w:rFonts w:ascii="Times New Roman" w:hAnsi="Times New Roman"/>
          <w:bCs/>
          <w:iCs/>
          <w:sz w:val="28"/>
          <w:szCs w:val="28"/>
        </w:rPr>
        <w:t>Таким образом, рыночная стоимость прав использования изобретения «Многофункциональный самолет» по исключительной лицензии, используемый в составе единой технологии при производстве самолетов, составляет округленно 143 567,0 тыс. долл. США.</w:t>
      </w:r>
    </w:p>
    <w:p w:rsidR="00543A5B" w:rsidRDefault="00543A5B" w:rsidP="00543A5B">
      <w:pPr>
        <w:pStyle w:val="10"/>
        <w:tabs>
          <w:tab w:val="left" w:pos="1134"/>
        </w:tabs>
        <w:spacing w:before="0" w:after="0" w:line="360" w:lineRule="auto"/>
        <w:ind w:firstLine="709"/>
        <w:jc w:val="both"/>
        <w:rPr>
          <w:sz w:val="28"/>
          <w:szCs w:val="28"/>
        </w:rPr>
      </w:pPr>
      <w:r>
        <w:rPr>
          <w:sz w:val="28"/>
          <w:szCs w:val="28"/>
        </w:rPr>
        <w:t>Критерии балльной оценки домашней контрольной работы содержатся в соответствующих методических рекомендациях департамента.</w:t>
      </w:r>
    </w:p>
    <w:p w:rsidR="00543A5B" w:rsidRPr="00AB478B" w:rsidRDefault="00543A5B" w:rsidP="00F73B57">
      <w:pPr>
        <w:spacing w:after="0" w:line="360" w:lineRule="auto"/>
        <w:ind w:firstLine="720"/>
        <w:jc w:val="both"/>
        <w:rPr>
          <w:rFonts w:ascii="Times New Roman" w:hAnsi="Times New Roman"/>
          <w:bCs/>
          <w:iCs/>
          <w:sz w:val="28"/>
          <w:szCs w:val="28"/>
        </w:rPr>
      </w:pPr>
    </w:p>
    <w:p w:rsidR="00D36377" w:rsidRPr="00151614"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8" w:name="_Toc531860347"/>
      <w:bookmarkStart w:id="29" w:name="_Toc85440149"/>
      <w:bookmarkStart w:id="30" w:name="_Toc162671211"/>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8"/>
      <w:bookmarkEnd w:id="29"/>
    </w:p>
    <w:p w:rsidR="00151614" w:rsidRPr="00151614" w:rsidRDefault="00151614" w:rsidP="00151614">
      <w:pPr>
        <w:spacing w:after="0" w:line="360" w:lineRule="auto"/>
        <w:ind w:firstLine="720"/>
        <w:jc w:val="both"/>
        <w:rPr>
          <w:rFonts w:ascii="Times New Roman" w:hAnsi="Times New Roman"/>
          <w:sz w:val="28"/>
          <w:szCs w:val="28"/>
        </w:rPr>
      </w:pPr>
      <w:bookmarkStart w:id="31" w:name="_Toc449699548"/>
      <w:bookmarkEnd w:id="30"/>
      <w:r w:rsidRPr="00151614">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151614" w:rsidRPr="00151614" w:rsidRDefault="00151614" w:rsidP="00151614">
      <w:pPr>
        <w:spacing w:after="0" w:line="360" w:lineRule="auto"/>
        <w:ind w:firstLine="720"/>
        <w:jc w:val="both"/>
        <w:rPr>
          <w:rFonts w:ascii="Times New Roman" w:hAnsi="Times New Roman"/>
          <w:b/>
          <w:sz w:val="28"/>
          <w:szCs w:val="28"/>
        </w:rPr>
      </w:pPr>
      <w:bookmarkStart w:id="32"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31"/>
      <w:r w:rsidRPr="00151614">
        <w:rPr>
          <w:rFonts w:ascii="Times New Roman" w:hAnsi="Times New Roman"/>
          <w:b/>
          <w:sz w:val="28"/>
          <w:szCs w:val="28"/>
        </w:rPr>
        <w:t xml:space="preserve"> и знаний</w:t>
      </w:r>
      <w:bookmarkEnd w:id="32"/>
    </w:p>
    <w:p w:rsidR="0055742D" w:rsidRPr="00151614" w:rsidRDefault="00472D72" w:rsidP="00151614">
      <w:pPr>
        <w:spacing w:after="0" w:line="360" w:lineRule="auto"/>
        <w:ind w:firstLine="720"/>
        <w:jc w:val="both"/>
        <w:rPr>
          <w:rFonts w:ascii="Times New Roman" w:hAnsi="Times New Roman"/>
          <w:b/>
          <w:sz w:val="28"/>
          <w:szCs w:val="28"/>
        </w:rPr>
      </w:pPr>
      <w:r w:rsidRPr="00151614">
        <w:rPr>
          <w:rFonts w:ascii="Times New Roman" w:hAnsi="Times New Roman"/>
          <w:b/>
          <w:sz w:val="28"/>
          <w:szCs w:val="28"/>
        </w:rPr>
        <w:t>Примерный п</w:t>
      </w:r>
      <w:r w:rsidR="0055742D" w:rsidRPr="00151614">
        <w:rPr>
          <w:rFonts w:ascii="Times New Roman" w:hAnsi="Times New Roman"/>
          <w:b/>
          <w:sz w:val="28"/>
          <w:szCs w:val="28"/>
        </w:rPr>
        <w:t xml:space="preserve">еречень вопросов к </w:t>
      </w:r>
      <w:r w:rsidR="0036147E" w:rsidRPr="00151614">
        <w:rPr>
          <w:rFonts w:ascii="Times New Roman" w:hAnsi="Times New Roman"/>
          <w:b/>
          <w:sz w:val="28"/>
          <w:szCs w:val="28"/>
        </w:rPr>
        <w:t>экзамен</w:t>
      </w:r>
      <w:r w:rsidRPr="00151614">
        <w:rPr>
          <w:rFonts w:ascii="Times New Roman" w:hAnsi="Times New Roman"/>
          <w:b/>
          <w:sz w:val="28"/>
          <w:szCs w:val="28"/>
        </w:rPr>
        <w:t>у</w:t>
      </w:r>
      <w:r w:rsidR="0055742D" w:rsidRPr="00151614">
        <w:rPr>
          <w:rFonts w:ascii="Times New Roman" w:hAnsi="Times New Roman"/>
          <w:b/>
          <w:sz w:val="28"/>
          <w:szCs w:val="28"/>
        </w:rPr>
        <w:t>:</w:t>
      </w:r>
    </w:p>
    <w:p w:rsidR="004C2A74" w:rsidRPr="00151614" w:rsidRDefault="00FA7AE9" w:rsidP="00151614">
      <w:pPr>
        <w:pStyle w:val="a5"/>
        <w:numPr>
          <w:ilvl w:val="0"/>
          <w:numId w:val="20"/>
        </w:numPr>
        <w:tabs>
          <w:tab w:val="left" w:pos="1134"/>
        </w:tabs>
        <w:spacing w:line="360" w:lineRule="auto"/>
        <w:ind w:left="0" w:firstLine="709"/>
        <w:jc w:val="both"/>
        <w:rPr>
          <w:sz w:val="28"/>
          <w:szCs w:val="28"/>
        </w:rPr>
      </w:pPr>
      <w:r w:rsidRPr="00151614">
        <w:rPr>
          <w:sz w:val="28"/>
          <w:szCs w:val="28"/>
        </w:rPr>
        <w:t>Эволюция понятия «</w:t>
      </w:r>
      <w:r w:rsidR="00514F24" w:rsidRPr="00151614">
        <w:rPr>
          <w:sz w:val="28"/>
          <w:szCs w:val="28"/>
        </w:rPr>
        <w:t>и</w:t>
      </w:r>
      <w:r w:rsidRPr="00151614">
        <w:rPr>
          <w:sz w:val="28"/>
          <w:szCs w:val="28"/>
        </w:rPr>
        <w:t>нтеллектуальный капитал организации».</w:t>
      </w:r>
    </w:p>
    <w:p w:rsidR="00FA7AE9"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Развитие структуры интеллектуального капитала.</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Человеческий капитал</w:t>
      </w:r>
      <w:r w:rsidR="00514F24" w:rsidRPr="00AB478B">
        <w:rPr>
          <w:sz w:val="28"/>
          <w:szCs w:val="28"/>
          <w:lang w:eastAsia="ru-RU"/>
        </w:rPr>
        <w:t xml:space="preserve"> как объект и субъект управления интеллектуальным капиталом организации.</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Соотношение понятий: интеллектуальный капитал, интеллектуальная собственность, нематериальные активы, результаты интеллектуальной деятельности.</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Отражение интеллектуального капитала в отчетности организации: цели и задачи.</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lastRenderedPageBreak/>
        <w:t>Значение интеллектуального капитала для менеджеров, маркетологов, оценщиков и инвесторов.</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Нормативные акты, регулирующие права на объекты интеллектуальной собственности.</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Федеральные стандарты оценки, используемые для оценки НМА и ИС.</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Федеральные стандарты оценки, используемые для оценки бизнеса.</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Требования к отчету об оценке НМА и ИС.</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Международные стандарты оценки нематериальных активов и стандарты </w:t>
      </w:r>
      <w:r w:rsidRPr="00AB478B">
        <w:rPr>
          <w:sz w:val="28"/>
          <w:szCs w:val="28"/>
          <w:lang w:val="en-US" w:eastAsia="ru-RU"/>
        </w:rPr>
        <w:t>RICS</w:t>
      </w:r>
      <w:r w:rsidRPr="00AB478B">
        <w:rPr>
          <w:sz w:val="28"/>
          <w:szCs w:val="28"/>
          <w:lang w:eastAsia="ru-RU"/>
        </w:rPr>
        <w:t>.</w:t>
      </w:r>
    </w:p>
    <w:p w:rsidR="00801C6E" w:rsidRPr="00AB478B" w:rsidRDefault="00801C6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Нормативно-правовая база оценки результатов интеллектуальной деятельности и средств индивидуализации. </w:t>
      </w:r>
    </w:p>
    <w:p w:rsidR="007B5A50" w:rsidRPr="00AB478B" w:rsidRDefault="00514F24"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Нормативные акты</w:t>
      </w:r>
      <w:r w:rsidR="007B5A50" w:rsidRPr="00AB478B">
        <w:rPr>
          <w:sz w:val="28"/>
          <w:szCs w:val="28"/>
          <w:lang w:eastAsia="ru-RU"/>
        </w:rPr>
        <w:t xml:space="preserve">, регулирующие учет нематериальных активов в </w:t>
      </w:r>
      <w:r w:rsidR="007A18F7" w:rsidRPr="00AB478B">
        <w:rPr>
          <w:sz w:val="28"/>
          <w:szCs w:val="28"/>
          <w:lang w:eastAsia="ru-RU"/>
        </w:rPr>
        <w:t>РСБУ и</w:t>
      </w:r>
      <w:r w:rsidR="007B5A50" w:rsidRPr="00AB478B">
        <w:rPr>
          <w:sz w:val="28"/>
          <w:szCs w:val="28"/>
          <w:lang w:eastAsia="ru-RU"/>
        </w:rPr>
        <w:t xml:space="preserve"> МСФО.</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Финансовый анализ, проводимый для </w:t>
      </w:r>
      <w:r w:rsidR="00514F24" w:rsidRPr="00AB478B">
        <w:rPr>
          <w:sz w:val="28"/>
          <w:szCs w:val="28"/>
          <w:lang w:eastAsia="ru-RU"/>
        </w:rPr>
        <w:t xml:space="preserve">целей </w:t>
      </w:r>
      <w:r w:rsidRPr="00AB478B">
        <w:rPr>
          <w:sz w:val="28"/>
          <w:szCs w:val="28"/>
          <w:lang w:eastAsia="ru-RU"/>
        </w:rPr>
        <w:t>оценки интеллектуального капитала и НМА.</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Подходы к оценке интеллектуального капитала.</w:t>
      </w:r>
    </w:p>
    <w:p w:rsidR="004F5BB9" w:rsidRPr="00AB478B" w:rsidRDefault="004F5BB9"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Структура и проблемы идентификации НМА.</w:t>
      </w:r>
    </w:p>
    <w:p w:rsidR="004F5BB9" w:rsidRPr="00AB478B" w:rsidRDefault="004F5BB9"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Понятие и виды интеллектуальной собственности. </w:t>
      </w:r>
    </w:p>
    <w:p w:rsidR="007B5A50" w:rsidRPr="00AB478B" w:rsidRDefault="00801C6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Особенности</w:t>
      </w:r>
      <w:r w:rsidR="007B5A50" w:rsidRPr="00AB478B">
        <w:rPr>
          <w:sz w:val="28"/>
          <w:szCs w:val="28"/>
          <w:lang w:eastAsia="ru-RU"/>
        </w:rPr>
        <w:t xml:space="preserve"> оценки НИОКР.</w:t>
      </w:r>
    </w:p>
    <w:p w:rsidR="00514F24" w:rsidRPr="00AB478B" w:rsidRDefault="00514F24"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Методы оценки объектов промышленной собственности.</w:t>
      </w:r>
    </w:p>
    <w:p w:rsidR="007B5A50"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Специфика </w:t>
      </w:r>
      <w:r w:rsidR="007B5A50" w:rsidRPr="00AB478B">
        <w:rPr>
          <w:sz w:val="28"/>
          <w:szCs w:val="28"/>
          <w:lang w:eastAsia="ru-RU"/>
        </w:rPr>
        <w:t>оценки технологий</w:t>
      </w:r>
      <w:r w:rsidRPr="00AB478B">
        <w:rPr>
          <w:sz w:val="28"/>
          <w:szCs w:val="28"/>
          <w:lang w:eastAsia="ru-RU"/>
        </w:rPr>
        <w:t xml:space="preserve"> и ноу-хау</w:t>
      </w:r>
      <w:r w:rsidR="007B5A50" w:rsidRPr="00AB478B">
        <w:rPr>
          <w:sz w:val="28"/>
          <w:szCs w:val="28"/>
          <w:lang w:eastAsia="ru-RU"/>
        </w:rPr>
        <w:t>.</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Объекты авторских прав и методы их оценки. </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Особенности и методы оценки товарных знаков и средств индивидуализации.</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Оценка патентов и лицензий методом опционов.</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Подходы к оценке человеческого капитала</w:t>
      </w:r>
      <w:r w:rsidR="00801C6E" w:rsidRPr="00AB478B">
        <w:rPr>
          <w:sz w:val="28"/>
          <w:szCs w:val="28"/>
          <w:lang w:eastAsia="ru-RU"/>
        </w:rPr>
        <w:t xml:space="preserve"> как составной части интеллектуального капитала</w:t>
      </w:r>
      <w:r w:rsidRPr="00AB478B">
        <w:rPr>
          <w:sz w:val="28"/>
          <w:szCs w:val="28"/>
          <w:lang w:eastAsia="ru-RU"/>
        </w:rPr>
        <w:t>.</w:t>
      </w:r>
    </w:p>
    <w:p w:rsidR="00801C6E" w:rsidRPr="00AB478B" w:rsidRDefault="00801C6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Способы оценки клиентского капитала.</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Система управления интеллектуальным капиталом организации: элементы и модель управления.</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lastRenderedPageBreak/>
        <w:t xml:space="preserve">Выбор концептуального подхода к построению системы управления интеллектуальным капиталом </w:t>
      </w:r>
      <w:r w:rsidR="00C40D3C" w:rsidRPr="00AB478B">
        <w:rPr>
          <w:sz w:val="28"/>
          <w:szCs w:val="28"/>
          <w:lang w:eastAsia="ru-RU"/>
        </w:rPr>
        <w:t>организации.</w:t>
      </w:r>
    </w:p>
    <w:p w:rsidR="00C40D3C" w:rsidRPr="00AB478B" w:rsidRDefault="00C40D3C"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Организационная структура управления интеллектуальным капиталом организации.</w:t>
      </w:r>
    </w:p>
    <w:p w:rsidR="00C40D3C" w:rsidRPr="00AB478B" w:rsidRDefault="00C40D3C"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Цель, значение и функции управления интеллектуальным капиталом организации.</w:t>
      </w:r>
    </w:p>
    <w:p w:rsidR="00C40D3C"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Управление инновационным проектом по созданию, использованию и коммерциализации объектов интеллектуальной собственности.</w:t>
      </w:r>
    </w:p>
    <w:p w:rsidR="006E51AE"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Разработка бизнес-плана инновационного проекта по созданию, использованию и коммерциализации объектов интеллектуальной собственности.</w:t>
      </w:r>
    </w:p>
    <w:p w:rsidR="006E51AE"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Показатели оценки эффективности инновационного проекта по созданию, использованию и коммерциализации объектов интеллектуальной собственности.</w:t>
      </w:r>
    </w:p>
    <w:p w:rsidR="006E51AE"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Источники финансирования инновационных проектов по созданию, использованию и коммерциализации объектов интеллектуальной собственности.</w:t>
      </w:r>
    </w:p>
    <w:p w:rsidR="006E51AE"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Механизм управления инновационными проектами по созданию, использованию и коммерциализации объектов интеллектуальной собственности.</w:t>
      </w:r>
    </w:p>
    <w:p w:rsidR="006E51AE"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Значение интеллектуального капитала для роста стоимости бизнеса в различных отраслях.</w:t>
      </w:r>
    </w:p>
    <w:p w:rsidR="00FF3E47" w:rsidRDefault="00FF3E47"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t>Пример экзаменационного билета</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1.</w:t>
      </w:r>
      <w:r w:rsidRPr="00FF3E47">
        <w:t xml:space="preserve"> </w:t>
      </w:r>
      <w:r w:rsidRPr="00FF3E47">
        <w:rPr>
          <w:rFonts w:ascii="Times New Roman" w:hAnsi="Times New Roman"/>
          <w:b/>
          <w:sz w:val="28"/>
          <w:szCs w:val="28"/>
        </w:rPr>
        <w:tab/>
      </w:r>
      <w:r w:rsidRPr="00FF3E47">
        <w:rPr>
          <w:rFonts w:ascii="Times New Roman" w:hAnsi="Times New Roman"/>
          <w:sz w:val="28"/>
          <w:szCs w:val="28"/>
        </w:rPr>
        <w:t>Отражение интеллектуального капитала в отчетности организации: цели и задачи</w:t>
      </w:r>
      <w:r>
        <w:rPr>
          <w:rFonts w:ascii="Times New Roman" w:hAnsi="Times New Roman"/>
          <w:sz w:val="28"/>
          <w:szCs w:val="28"/>
        </w:rPr>
        <w:t xml:space="preserve"> (15 б)</w:t>
      </w:r>
      <w:r w:rsidRPr="00FF3E47">
        <w:rPr>
          <w:rFonts w:ascii="Times New Roman" w:hAnsi="Times New Roman"/>
          <w:sz w:val="28"/>
          <w:szCs w:val="28"/>
        </w:rPr>
        <w:t>.</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2.</w:t>
      </w:r>
      <w:r w:rsidRPr="00FF3E47">
        <w:t xml:space="preserve"> </w:t>
      </w:r>
      <w:r w:rsidRPr="00FF3E47">
        <w:rPr>
          <w:rFonts w:ascii="Times New Roman" w:hAnsi="Times New Roman"/>
          <w:b/>
          <w:sz w:val="28"/>
          <w:szCs w:val="28"/>
        </w:rPr>
        <w:tab/>
      </w:r>
      <w:r w:rsidRPr="00FF3E47">
        <w:rPr>
          <w:rFonts w:ascii="Times New Roman" w:hAnsi="Times New Roman"/>
          <w:sz w:val="28"/>
          <w:szCs w:val="28"/>
        </w:rPr>
        <w:t>Показатели оценки эффективности инновационного проекта по созданию, использованию и коммерциализации объектов интеллектуальной собственности</w:t>
      </w:r>
      <w:r>
        <w:rPr>
          <w:rFonts w:ascii="Times New Roman" w:hAnsi="Times New Roman"/>
          <w:sz w:val="28"/>
          <w:szCs w:val="28"/>
        </w:rPr>
        <w:t xml:space="preserve"> (15.б.)</w:t>
      </w:r>
      <w:r w:rsidRPr="00FF3E47">
        <w:rPr>
          <w:rFonts w:ascii="Times New Roman" w:hAnsi="Times New Roman"/>
          <w:sz w:val="28"/>
          <w:szCs w:val="28"/>
        </w:rPr>
        <w:t>.</w:t>
      </w:r>
    </w:p>
    <w:p w:rsidR="00FF3E47" w:rsidRDefault="00FF3E47" w:rsidP="00FF3E47">
      <w:pPr>
        <w:autoSpaceDE w:val="0"/>
        <w:autoSpaceDN w:val="0"/>
        <w:adjustRightInd w:val="0"/>
        <w:spacing w:after="0"/>
        <w:ind w:firstLine="709"/>
        <w:rPr>
          <w:rFonts w:ascii="Times New Roman" w:hAnsi="Times New Roman"/>
          <w:b/>
          <w:sz w:val="28"/>
          <w:szCs w:val="28"/>
        </w:rPr>
      </w:pPr>
      <w:r>
        <w:rPr>
          <w:rFonts w:ascii="Times New Roman" w:hAnsi="Times New Roman"/>
          <w:b/>
          <w:sz w:val="28"/>
          <w:szCs w:val="28"/>
        </w:rPr>
        <w:t>3. Тестовые задания</w:t>
      </w:r>
    </w:p>
    <w:p w:rsidR="00FF3E47" w:rsidRPr="00FF3E47" w:rsidRDefault="00FF3E47" w:rsidP="00FF3E47">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Pr="00FF3E47">
        <w:rPr>
          <w:rFonts w:ascii="Times New Roman" w:hAnsi="Times New Roman"/>
          <w:sz w:val="28"/>
          <w:szCs w:val="28"/>
          <w:lang w:eastAsia="ru-RU"/>
        </w:rPr>
        <w:t>Объект оценки - патент на изобретение. Дата оценки 01.01.2020 г. Дата приоритета 01.01.2004 г. Определить оставшийся срок использования прав на объект интеллектуальной собственности _____________</w:t>
      </w:r>
      <w:r>
        <w:rPr>
          <w:rFonts w:ascii="Times New Roman" w:hAnsi="Times New Roman"/>
          <w:sz w:val="28"/>
          <w:szCs w:val="28"/>
          <w:lang w:eastAsia="ru-RU"/>
        </w:rPr>
        <w:t xml:space="preserve"> (2 б)</w:t>
      </w:r>
    </w:p>
    <w:p w:rsidR="00202EE1" w:rsidRDefault="00202EE1" w:rsidP="00FF3E47">
      <w:pPr>
        <w:autoSpaceDE w:val="0"/>
        <w:autoSpaceDN w:val="0"/>
        <w:adjustRightInd w:val="0"/>
        <w:spacing w:after="0"/>
        <w:ind w:firstLine="709"/>
        <w:jc w:val="both"/>
        <w:rPr>
          <w:rFonts w:ascii="Times New Roman" w:hAnsi="Times New Roman"/>
          <w:sz w:val="28"/>
          <w:szCs w:val="28"/>
          <w:lang w:eastAsia="ru-RU"/>
        </w:rPr>
      </w:pPr>
    </w:p>
    <w:p w:rsidR="00FF3E47" w:rsidRPr="00FF3E47" w:rsidRDefault="00FF3E47" w:rsidP="00FF3E47">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3.2 </w:t>
      </w:r>
      <w:r w:rsidRPr="00FF3E47">
        <w:rPr>
          <w:rFonts w:ascii="Times New Roman" w:hAnsi="Times New Roman"/>
          <w:sz w:val="28"/>
          <w:szCs w:val="28"/>
          <w:lang w:eastAsia="ru-RU"/>
        </w:rPr>
        <w:t>Доля лицензиара в дополнительной прибыли от реализации продукции с</w:t>
      </w:r>
      <w:r>
        <w:rPr>
          <w:rFonts w:ascii="Times New Roman" w:hAnsi="Times New Roman"/>
          <w:sz w:val="28"/>
          <w:szCs w:val="28"/>
          <w:lang w:eastAsia="ru-RU"/>
        </w:rPr>
        <w:t xml:space="preserve"> </w:t>
      </w:r>
      <w:r w:rsidRPr="00FF3E47">
        <w:rPr>
          <w:rFonts w:ascii="Times New Roman" w:hAnsi="Times New Roman"/>
          <w:sz w:val="28"/>
          <w:szCs w:val="28"/>
          <w:lang w:eastAsia="ru-RU"/>
        </w:rPr>
        <w:t>использованием изобретения в методе дробления прибыли может быть</w:t>
      </w:r>
      <w:r>
        <w:rPr>
          <w:rFonts w:ascii="Times New Roman" w:hAnsi="Times New Roman"/>
          <w:sz w:val="28"/>
          <w:szCs w:val="28"/>
          <w:lang w:eastAsia="ru-RU"/>
        </w:rPr>
        <w:t xml:space="preserve"> </w:t>
      </w:r>
      <w:r w:rsidRPr="00FF3E47">
        <w:rPr>
          <w:rFonts w:ascii="Times New Roman" w:hAnsi="Times New Roman"/>
          <w:sz w:val="28"/>
          <w:szCs w:val="28"/>
          <w:lang w:eastAsia="ru-RU"/>
        </w:rPr>
        <w:t>определена с помощью коэффициентов</w:t>
      </w:r>
      <w:r>
        <w:rPr>
          <w:rFonts w:ascii="Times New Roman" w:hAnsi="Times New Roman"/>
          <w:sz w:val="28"/>
          <w:szCs w:val="28"/>
          <w:lang w:eastAsia="ru-RU"/>
        </w:rPr>
        <w:t xml:space="preserve"> (2 б):</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достигнутого результата</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сложности дизайнерской задачи</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сложности решение технической задачи</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промышленной применимости</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оригинальности</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новизны</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изобретательского уровня</w:t>
      </w:r>
    </w:p>
    <w:p w:rsidR="00202EE1" w:rsidRDefault="00202EE1" w:rsidP="00FF3E47">
      <w:pPr>
        <w:autoSpaceDE w:val="0"/>
        <w:autoSpaceDN w:val="0"/>
        <w:adjustRightInd w:val="0"/>
        <w:spacing w:after="0"/>
        <w:ind w:firstLine="709"/>
        <w:jc w:val="both"/>
        <w:rPr>
          <w:rFonts w:ascii="Times New Roman" w:hAnsi="Times New Roman"/>
          <w:sz w:val="28"/>
          <w:szCs w:val="28"/>
          <w:lang w:eastAsia="ru-RU"/>
        </w:rPr>
      </w:pPr>
    </w:p>
    <w:p w:rsidR="00FF3E47" w:rsidRPr="00FF3E47" w:rsidRDefault="00FF3E47" w:rsidP="00FF3E47">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Pr="00FF3E47">
        <w:rPr>
          <w:rFonts w:ascii="Times New Roman" w:hAnsi="Times New Roman"/>
          <w:sz w:val="28"/>
          <w:szCs w:val="28"/>
          <w:lang w:eastAsia="ru-RU"/>
        </w:rPr>
        <w:t>Рыночная стоимость активов предприятия оценивается в 50000 долл.,</w:t>
      </w:r>
    </w:p>
    <w:p w:rsidR="00FF3E47" w:rsidRPr="00FF3E47" w:rsidRDefault="00FF3E47" w:rsidP="00202EE1">
      <w:pPr>
        <w:autoSpaceDE w:val="0"/>
        <w:autoSpaceDN w:val="0"/>
        <w:adjustRightInd w:val="0"/>
        <w:spacing w:after="0"/>
        <w:ind w:firstLine="709"/>
        <w:jc w:val="both"/>
        <w:rPr>
          <w:rFonts w:ascii="Times New Roman" w:hAnsi="Times New Roman"/>
          <w:sz w:val="28"/>
          <w:szCs w:val="28"/>
          <w:lang w:eastAsia="ru-RU"/>
        </w:rPr>
      </w:pPr>
      <w:r w:rsidRPr="00FF3E47">
        <w:rPr>
          <w:rFonts w:ascii="Times New Roman" w:hAnsi="Times New Roman"/>
          <w:sz w:val="28"/>
          <w:szCs w:val="28"/>
          <w:lang w:eastAsia="ru-RU"/>
        </w:rPr>
        <w:t>нормализованная чистая прибыль – 10000 долл. Средний доход на активы равен –</w:t>
      </w:r>
      <w:r>
        <w:rPr>
          <w:rFonts w:ascii="Times New Roman" w:hAnsi="Times New Roman"/>
          <w:sz w:val="28"/>
          <w:szCs w:val="28"/>
          <w:lang w:eastAsia="ru-RU"/>
        </w:rPr>
        <w:t xml:space="preserve"> </w:t>
      </w:r>
      <w:r w:rsidRPr="00FF3E47">
        <w:rPr>
          <w:rFonts w:ascii="Times New Roman" w:hAnsi="Times New Roman"/>
          <w:sz w:val="28"/>
          <w:szCs w:val="28"/>
          <w:lang w:eastAsia="ru-RU"/>
        </w:rPr>
        <w:t>10%. Ставка капитализации – 20%. Необходимо оценить стоимость гудвилла</w:t>
      </w:r>
      <w:r>
        <w:rPr>
          <w:rFonts w:ascii="Times New Roman" w:hAnsi="Times New Roman"/>
          <w:sz w:val="28"/>
          <w:szCs w:val="28"/>
          <w:lang w:eastAsia="ru-RU"/>
        </w:rPr>
        <w:t xml:space="preserve"> _____________</w:t>
      </w:r>
      <w:proofErr w:type="gramStart"/>
      <w:r>
        <w:rPr>
          <w:rFonts w:ascii="Times New Roman" w:hAnsi="Times New Roman"/>
          <w:sz w:val="28"/>
          <w:szCs w:val="28"/>
          <w:lang w:eastAsia="ru-RU"/>
        </w:rPr>
        <w:t>_</w:t>
      </w:r>
      <w:r w:rsidR="00202EE1">
        <w:rPr>
          <w:rFonts w:ascii="Times New Roman" w:hAnsi="Times New Roman"/>
          <w:sz w:val="28"/>
          <w:szCs w:val="28"/>
          <w:lang w:eastAsia="ru-RU"/>
        </w:rPr>
        <w:t>(</w:t>
      </w:r>
      <w:proofErr w:type="gramEnd"/>
      <w:r w:rsidR="00202EE1">
        <w:rPr>
          <w:rFonts w:ascii="Times New Roman" w:hAnsi="Times New Roman"/>
          <w:sz w:val="28"/>
          <w:szCs w:val="28"/>
          <w:lang w:eastAsia="ru-RU"/>
        </w:rPr>
        <w:t>4 б.)</w:t>
      </w:r>
    </w:p>
    <w:p w:rsidR="00FF3E47" w:rsidRPr="00FF3E47" w:rsidRDefault="00FF3E47" w:rsidP="00FF3E47">
      <w:pPr>
        <w:autoSpaceDE w:val="0"/>
        <w:autoSpaceDN w:val="0"/>
        <w:adjustRightInd w:val="0"/>
        <w:spacing w:after="0"/>
        <w:ind w:firstLine="709"/>
        <w:rPr>
          <w:rFonts w:ascii="Times New Roman" w:hAnsi="Times New Roman"/>
          <w:sz w:val="28"/>
          <w:szCs w:val="28"/>
          <w:lang w:eastAsia="ru-RU"/>
        </w:rPr>
      </w:pPr>
    </w:p>
    <w:p w:rsidR="00FF3E47" w:rsidRPr="00FF3E47" w:rsidRDefault="00202EE1" w:rsidP="00202EE1">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r w:rsidR="00FF3E47" w:rsidRPr="00FF3E47">
        <w:rPr>
          <w:rFonts w:ascii="Times New Roman" w:hAnsi="Times New Roman"/>
          <w:sz w:val="28"/>
          <w:szCs w:val="28"/>
          <w:lang w:eastAsia="ru-RU"/>
        </w:rPr>
        <w:t>Какие ограничения и недостатки присущи сравнительному подходу</w:t>
      </w:r>
      <w:r>
        <w:rPr>
          <w:rFonts w:ascii="Times New Roman" w:hAnsi="Times New Roman"/>
          <w:sz w:val="28"/>
          <w:szCs w:val="28"/>
          <w:lang w:eastAsia="ru-RU"/>
        </w:rPr>
        <w:t xml:space="preserve"> (2 б):</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возможен только при наличии достаточно разносторонней финансовой информации по</w:t>
      </w:r>
      <w:r w:rsidR="00202EE1" w:rsidRPr="00202EE1">
        <w:rPr>
          <w:sz w:val="28"/>
          <w:szCs w:val="28"/>
        </w:rPr>
        <w:t xml:space="preserve"> </w:t>
      </w:r>
      <w:r w:rsidRPr="00202EE1">
        <w:rPr>
          <w:sz w:val="28"/>
          <w:szCs w:val="28"/>
        </w:rPr>
        <w:t>оцениваемому объекту;</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не подразумевает прямого учета экономических выгод;</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оценщик должен делать сложные корректировки, вносить поправки в итоговую</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величину и промежуточные расчеты, требующие серьезного обоснования;</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риск, связанный с получением ожидаемых экономических выгод, напрямую не</w:t>
      </w:r>
      <w:r w:rsidR="00202EE1" w:rsidRPr="00202EE1">
        <w:rPr>
          <w:sz w:val="28"/>
          <w:szCs w:val="28"/>
        </w:rPr>
        <w:t xml:space="preserve"> </w:t>
      </w:r>
      <w:r w:rsidRPr="00202EE1">
        <w:rPr>
          <w:sz w:val="28"/>
          <w:szCs w:val="28"/>
        </w:rPr>
        <w:t>учитывается;</w:t>
      </w:r>
    </w:p>
    <w:p w:rsidR="00202EE1"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осуществляется при наличии возможности восстановления или замещения объекта</w:t>
      </w:r>
      <w:r w:rsidR="00202EE1" w:rsidRPr="00202EE1">
        <w:rPr>
          <w:sz w:val="28"/>
          <w:szCs w:val="28"/>
        </w:rPr>
        <w:t xml:space="preserve"> оценки</w:t>
      </w:r>
    </w:p>
    <w:p w:rsidR="00202EE1" w:rsidRDefault="00202EE1" w:rsidP="00202EE1">
      <w:pPr>
        <w:autoSpaceDE w:val="0"/>
        <w:autoSpaceDN w:val="0"/>
        <w:adjustRightInd w:val="0"/>
        <w:spacing w:after="0"/>
        <w:ind w:firstLine="709"/>
        <w:jc w:val="both"/>
        <w:rPr>
          <w:rFonts w:ascii="Times New Roman" w:hAnsi="Times New Roman"/>
          <w:sz w:val="28"/>
          <w:szCs w:val="28"/>
          <w:lang w:eastAsia="ru-RU"/>
        </w:rPr>
      </w:pPr>
    </w:p>
    <w:p w:rsidR="00FF3E47" w:rsidRDefault="00FF3E47" w:rsidP="00202EE1">
      <w:pPr>
        <w:autoSpaceDE w:val="0"/>
        <w:autoSpaceDN w:val="0"/>
        <w:adjustRightInd w:val="0"/>
        <w:spacing w:after="0"/>
        <w:ind w:firstLine="709"/>
        <w:rPr>
          <w:rFonts w:ascii="Times New Roman" w:hAnsi="Times New Roman"/>
          <w:sz w:val="28"/>
          <w:szCs w:val="28"/>
          <w:lang w:eastAsia="ru-RU"/>
        </w:rPr>
      </w:pPr>
      <w:r w:rsidRPr="00FF3E47">
        <w:rPr>
          <w:rFonts w:ascii="Times New Roman" w:hAnsi="Times New Roman"/>
          <w:b/>
          <w:sz w:val="28"/>
          <w:szCs w:val="28"/>
        </w:rPr>
        <w:t>4.</w:t>
      </w:r>
      <w:r w:rsidRPr="00FF3E47">
        <w:rPr>
          <w:rFonts w:ascii="Times New Roman" w:hAnsi="Times New Roman"/>
          <w:sz w:val="28"/>
          <w:szCs w:val="28"/>
          <w:lang w:eastAsia="ru-RU"/>
        </w:rPr>
        <w:t xml:space="preserve"> </w:t>
      </w:r>
      <w:r>
        <w:rPr>
          <w:rFonts w:ascii="Times New Roman" w:hAnsi="Times New Roman"/>
          <w:sz w:val="28"/>
          <w:szCs w:val="28"/>
          <w:lang w:eastAsia="ru-RU"/>
        </w:rPr>
        <w:t>Практико-ориентированное задание (20 б).</w:t>
      </w:r>
    </w:p>
    <w:p w:rsidR="00FF3E47" w:rsidRPr="00FF3E47" w:rsidRDefault="00FF3E47" w:rsidP="00FF3E47">
      <w:pPr>
        <w:spacing w:after="0"/>
        <w:ind w:firstLine="709"/>
        <w:jc w:val="both"/>
        <w:rPr>
          <w:rFonts w:ascii="Times New Roman" w:hAnsi="Times New Roman"/>
          <w:sz w:val="28"/>
          <w:szCs w:val="28"/>
          <w:lang w:eastAsia="ru-RU"/>
        </w:rPr>
      </w:pPr>
      <w:r w:rsidRPr="00FF3E47">
        <w:rPr>
          <w:rFonts w:ascii="Times New Roman" w:hAnsi="Times New Roman"/>
          <w:sz w:val="28"/>
          <w:szCs w:val="28"/>
          <w:lang w:eastAsia="ru-RU"/>
        </w:rPr>
        <w:t>Определить стоимость патента на изобретение методом освобождения от роялти на 01.01.20</w:t>
      </w:r>
      <w:r>
        <w:rPr>
          <w:rFonts w:ascii="Times New Roman" w:hAnsi="Times New Roman"/>
          <w:sz w:val="28"/>
          <w:szCs w:val="28"/>
          <w:lang w:eastAsia="ru-RU"/>
        </w:rPr>
        <w:t>21</w:t>
      </w:r>
      <w:r w:rsidRPr="00FF3E47">
        <w:rPr>
          <w:rFonts w:ascii="Times New Roman" w:hAnsi="Times New Roman"/>
          <w:sz w:val="28"/>
          <w:szCs w:val="28"/>
          <w:lang w:eastAsia="ru-RU"/>
        </w:rPr>
        <w:t xml:space="preserve"> г. Имеются следующие исходные данные:</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цена единицы продукции, производимой с использованием объекта ИС, 170 долл. и будет возрастать на 4 % в год;</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производственные мощности рассчитаны на производство 5 установок в день, 270 рабочих дней в году;</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патент на изобретение был выдан 01.01.200</w:t>
      </w:r>
      <w:r>
        <w:rPr>
          <w:rFonts w:ascii="Times New Roman" w:hAnsi="Times New Roman"/>
          <w:sz w:val="28"/>
          <w:szCs w:val="28"/>
          <w:lang w:eastAsia="ru-RU"/>
        </w:rPr>
        <w:t>5</w:t>
      </w:r>
      <w:r w:rsidRPr="00FF3E47">
        <w:rPr>
          <w:rFonts w:ascii="Times New Roman" w:hAnsi="Times New Roman"/>
          <w:sz w:val="28"/>
          <w:szCs w:val="28"/>
          <w:lang w:eastAsia="ru-RU"/>
        </w:rPr>
        <w:t>;</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расходы, связанные с охраной объекта ИС составят 1500 долл.  в год и будут возрастать на 90 долл.  в год;</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ставка роялти для данного объекта ИС 5%.</w:t>
      </w:r>
    </w:p>
    <w:p w:rsidR="00FF3E47" w:rsidRPr="00FF3E47" w:rsidRDefault="00FF3E47" w:rsidP="00FF3E47">
      <w:pPr>
        <w:spacing w:after="0"/>
        <w:ind w:firstLine="709"/>
        <w:jc w:val="both"/>
        <w:rPr>
          <w:rFonts w:ascii="Times New Roman" w:hAnsi="Times New Roman"/>
          <w:b/>
          <w:sz w:val="28"/>
          <w:szCs w:val="28"/>
        </w:rPr>
      </w:pPr>
      <w:r w:rsidRPr="00FF3E47">
        <w:rPr>
          <w:rFonts w:ascii="Times New Roman" w:hAnsi="Times New Roman"/>
          <w:sz w:val="28"/>
          <w:szCs w:val="28"/>
        </w:rPr>
        <w:t>Результаты расчетов оформить в таблице.</w:t>
      </w: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sectPr w:rsidR="00FF3E47" w:rsidSect="000556DD">
          <w:footerReference w:type="even" r:id="rId12"/>
          <w:footerReference w:type="default" r:id="rId13"/>
          <w:footerReference w:type="first" r:id="rId14"/>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633"/>
        <w:gridCol w:w="4029"/>
        <w:gridCol w:w="6095"/>
      </w:tblGrid>
      <w:tr w:rsidR="002825A9" w:rsidRPr="00892974" w:rsidTr="003C5C98">
        <w:trPr>
          <w:trHeight w:val="1114"/>
        </w:trPr>
        <w:tc>
          <w:tcPr>
            <w:tcW w:w="2269" w:type="dxa"/>
            <w:shd w:val="clear" w:color="auto" w:fill="auto"/>
          </w:tcPr>
          <w:p w:rsidR="002825A9" w:rsidRPr="00892974" w:rsidRDefault="002825A9" w:rsidP="004E4630">
            <w:pPr>
              <w:pStyle w:val="TableParagraph"/>
              <w:jc w:val="center"/>
              <w:rPr>
                <w:sz w:val="24"/>
                <w:szCs w:val="24"/>
              </w:rPr>
            </w:pPr>
            <w:r w:rsidRPr="00892974">
              <w:rPr>
                <w:sz w:val="24"/>
                <w:szCs w:val="24"/>
              </w:rPr>
              <w:t>Наименование компетенции</w:t>
            </w:r>
          </w:p>
        </w:tc>
        <w:tc>
          <w:tcPr>
            <w:tcW w:w="2633" w:type="dxa"/>
            <w:shd w:val="clear" w:color="auto" w:fill="auto"/>
          </w:tcPr>
          <w:p w:rsidR="002825A9" w:rsidRPr="00892974" w:rsidRDefault="002825A9" w:rsidP="002825A9">
            <w:pPr>
              <w:pStyle w:val="TableParagraph"/>
              <w:jc w:val="center"/>
              <w:rPr>
                <w:sz w:val="24"/>
                <w:szCs w:val="24"/>
              </w:rPr>
            </w:pPr>
            <w:r>
              <w:rPr>
                <w:sz w:val="24"/>
                <w:szCs w:val="24"/>
              </w:rPr>
              <w:t>Наименование и</w:t>
            </w:r>
            <w:r w:rsidRPr="00892974">
              <w:rPr>
                <w:sz w:val="24"/>
                <w:szCs w:val="24"/>
              </w:rPr>
              <w:t>ндикатор</w:t>
            </w:r>
            <w:r>
              <w:rPr>
                <w:sz w:val="24"/>
                <w:szCs w:val="24"/>
              </w:rPr>
              <w:t>ов</w:t>
            </w:r>
            <w:r w:rsidRPr="00892974">
              <w:rPr>
                <w:sz w:val="24"/>
                <w:szCs w:val="24"/>
              </w:rPr>
              <w:t xml:space="preserve"> достижения компетенции</w:t>
            </w:r>
          </w:p>
        </w:tc>
        <w:tc>
          <w:tcPr>
            <w:tcW w:w="4029" w:type="dxa"/>
            <w:shd w:val="clear" w:color="auto" w:fill="auto"/>
          </w:tcPr>
          <w:p w:rsidR="002825A9" w:rsidRPr="00892974" w:rsidRDefault="002825A9" w:rsidP="004E4630">
            <w:pPr>
              <w:pStyle w:val="TableParagraph"/>
              <w:jc w:val="center"/>
              <w:rPr>
                <w:sz w:val="24"/>
                <w:szCs w:val="24"/>
              </w:rPr>
            </w:pPr>
            <w:r w:rsidRPr="00892974">
              <w:rPr>
                <w:sz w:val="24"/>
                <w:szCs w:val="24"/>
              </w:rPr>
              <w:t>Результаты обучения (умения и знания),</w:t>
            </w:r>
          </w:p>
          <w:p w:rsidR="002825A9" w:rsidRPr="00892974" w:rsidRDefault="002825A9" w:rsidP="002825A9">
            <w:pPr>
              <w:pStyle w:val="TableParagraph"/>
              <w:jc w:val="center"/>
              <w:rPr>
                <w:sz w:val="24"/>
                <w:szCs w:val="24"/>
              </w:rPr>
            </w:pPr>
            <w:r w:rsidRPr="00892974">
              <w:rPr>
                <w:sz w:val="24"/>
                <w:szCs w:val="24"/>
              </w:rPr>
              <w:t>соотнесенные с индикаторами достижения компетенции</w:t>
            </w:r>
          </w:p>
        </w:tc>
        <w:tc>
          <w:tcPr>
            <w:tcW w:w="6095" w:type="dxa"/>
          </w:tcPr>
          <w:p w:rsidR="002825A9" w:rsidRPr="00892974" w:rsidRDefault="002825A9" w:rsidP="004E4630">
            <w:pPr>
              <w:pStyle w:val="TableParagraph"/>
              <w:jc w:val="center"/>
              <w:rPr>
                <w:sz w:val="24"/>
                <w:szCs w:val="24"/>
              </w:rPr>
            </w:pPr>
            <w:r>
              <w:rPr>
                <w:sz w:val="24"/>
                <w:szCs w:val="24"/>
              </w:rPr>
              <w:t>Типовые контрольные задания</w:t>
            </w:r>
          </w:p>
        </w:tc>
      </w:tr>
      <w:tr w:rsidR="002825A9" w:rsidRPr="00892974" w:rsidTr="003C5C98">
        <w:trPr>
          <w:trHeight w:val="2258"/>
        </w:trPr>
        <w:tc>
          <w:tcPr>
            <w:tcW w:w="2269" w:type="dxa"/>
            <w:vMerge w:val="restart"/>
            <w:shd w:val="clear" w:color="auto" w:fill="auto"/>
          </w:tcPr>
          <w:p w:rsidR="002825A9" w:rsidRPr="007218AF" w:rsidRDefault="002825A9" w:rsidP="002825A9">
            <w:pPr>
              <w:pStyle w:val="Default"/>
              <w:rPr>
                <w:rStyle w:val="FontStyle12"/>
                <w:rFonts w:eastAsia="Calibri"/>
                <w:sz w:val="24"/>
                <w:szCs w:val="24"/>
              </w:rPr>
            </w:pPr>
            <w:r w:rsidRPr="007218AF">
              <w:t xml:space="preserve">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 </w:t>
            </w:r>
            <w:r>
              <w:t>(ДКН-1)</w:t>
            </w:r>
          </w:p>
        </w:tc>
        <w:tc>
          <w:tcPr>
            <w:tcW w:w="2633" w:type="dxa"/>
            <w:shd w:val="clear" w:color="auto" w:fill="auto"/>
          </w:tcPr>
          <w:p w:rsidR="002825A9" w:rsidRPr="007218AF" w:rsidRDefault="002825A9" w:rsidP="002825A9">
            <w:pPr>
              <w:pStyle w:val="Style2"/>
              <w:spacing w:line="240" w:lineRule="auto"/>
              <w:rPr>
                <w:rStyle w:val="FontStyle12"/>
                <w:rFonts w:eastAsia="Calibri"/>
                <w:sz w:val="24"/>
                <w:szCs w:val="24"/>
              </w:rPr>
            </w:pPr>
            <w:r w:rsidRPr="007218AF">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Pr="00936F95">
              <w:rPr>
                <w:rStyle w:val="FontStyle12"/>
                <w:rFonts w:eastAsia="Calibri"/>
                <w:sz w:val="24"/>
                <w:szCs w:val="24"/>
                <w:lang w:eastAsia="ru-RU"/>
              </w:rPr>
              <w:t>Определения и классификации интеллектуального капитала, концепции управления интеллектуальным капиталом и основные подходы к оценке его структурных элементов</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t xml:space="preserve"> </w:t>
            </w:r>
            <w:r w:rsidRPr="00936F95">
              <w:rPr>
                <w:rFonts w:ascii="Times New Roman" w:hAnsi="Times New Roman"/>
              </w:rPr>
              <w:t>осуществлять идентификацию элементов интеллектуального капитала, обосновывать выбор</w:t>
            </w:r>
            <w:r>
              <w:rPr>
                <w:rFonts w:ascii="Times New Roman" w:hAnsi="Times New Roman"/>
              </w:rPr>
              <w:t xml:space="preserve"> подходов для оценки его структурных элементов</w:t>
            </w:r>
          </w:p>
        </w:tc>
        <w:tc>
          <w:tcPr>
            <w:tcW w:w="6095" w:type="dxa"/>
          </w:tcPr>
          <w:p w:rsidR="002825A9" w:rsidRDefault="002825A9" w:rsidP="002825A9">
            <w:pPr>
              <w:widowControl w:val="0"/>
              <w:autoSpaceDE w:val="0"/>
              <w:autoSpaceDN w:val="0"/>
              <w:adjustRightInd w:val="0"/>
              <w:spacing w:after="0"/>
              <w:jc w:val="both"/>
              <w:rPr>
                <w:rFonts w:ascii="Times New Roman" w:hAnsi="Times New Roman"/>
                <w:lang w:eastAsia="ru-RU"/>
              </w:rPr>
            </w:pPr>
            <w:r w:rsidRPr="00D13E6F">
              <w:rPr>
                <w:rFonts w:ascii="Times New Roman" w:hAnsi="Times New Roman"/>
                <w:b/>
                <w:lang w:eastAsia="ru-RU"/>
              </w:rPr>
              <w:t>Задание 1.</w:t>
            </w:r>
            <w:r>
              <w:rPr>
                <w:rFonts w:ascii="Times New Roman" w:hAnsi="Times New Roman"/>
                <w:lang w:eastAsia="ru-RU"/>
              </w:rPr>
              <w:t xml:space="preserve"> Выделите этапы развития теории интеллектуального капитала и ее отличительные черты от теории инноваций, концепции управления знаниями.</w:t>
            </w:r>
          </w:p>
          <w:p w:rsidR="002825A9" w:rsidRPr="008873CB" w:rsidRDefault="002825A9" w:rsidP="002825A9">
            <w:pPr>
              <w:widowControl w:val="0"/>
              <w:autoSpaceDE w:val="0"/>
              <w:autoSpaceDN w:val="0"/>
              <w:adjustRightInd w:val="0"/>
              <w:spacing w:after="0"/>
              <w:jc w:val="both"/>
              <w:rPr>
                <w:rFonts w:ascii="Times New Roman" w:hAnsi="Times New Roman"/>
                <w:lang w:eastAsia="ru-RU"/>
              </w:rPr>
            </w:pPr>
            <w:r w:rsidRPr="00D13E6F">
              <w:rPr>
                <w:rFonts w:ascii="Times New Roman" w:hAnsi="Times New Roman"/>
                <w:b/>
                <w:lang w:eastAsia="ru-RU"/>
              </w:rPr>
              <w:t xml:space="preserve">Задание 2. </w:t>
            </w:r>
            <w:r>
              <w:rPr>
                <w:rFonts w:ascii="Times New Roman" w:hAnsi="Times New Roman"/>
                <w:lang w:eastAsia="ru-RU"/>
              </w:rPr>
              <w:t>Определите, в чем заключается отличие в методах оценки материальных и нематериальных активов.</w:t>
            </w:r>
          </w:p>
        </w:tc>
      </w:tr>
      <w:tr w:rsidR="002825A9" w:rsidRPr="00892974" w:rsidTr="003C5C98">
        <w:trPr>
          <w:trHeight w:val="3959"/>
        </w:trPr>
        <w:tc>
          <w:tcPr>
            <w:tcW w:w="2269" w:type="dxa"/>
            <w:vMerge/>
            <w:shd w:val="clear" w:color="auto" w:fill="auto"/>
          </w:tcPr>
          <w:p w:rsidR="002825A9" w:rsidRPr="007218AF" w:rsidRDefault="002825A9" w:rsidP="002825A9">
            <w:pPr>
              <w:pStyle w:val="Default"/>
            </w:pPr>
          </w:p>
        </w:tc>
        <w:tc>
          <w:tcPr>
            <w:tcW w:w="2633" w:type="dxa"/>
            <w:shd w:val="clear" w:color="auto" w:fill="auto"/>
          </w:tcPr>
          <w:p w:rsidR="003C5C98" w:rsidRPr="007218AF" w:rsidRDefault="002825A9" w:rsidP="003C5C98">
            <w:pPr>
              <w:pStyle w:val="Style2"/>
              <w:spacing w:line="240" w:lineRule="auto"/>
              <w:rPr>
                <w:rStyle w:val="FontStyle12"/>
                <w:rFonts w:eastAsia="Calibri"/>
                <w:sz w:val="24"/>
                <w:szCs w:val="24"/>
              </w:rPr>
            </w:pPr>
            <w:r w:rsidRPr="007218AF">
              <w:rPr>
                <w:rStyle w:val="FontStyle12"/>
                <w:rFonts w:eastAsia="Calibri"/>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r>
              <w:rPr>
                <w:rStyle w:val="FontStyle12"/>
                <w:rFonts w:eastAsia="Calibri"/>
                <w:sz w:val="24"/>
                <w:szCs w:val="24"/>
              </w:rPr>
              <w:t>.</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Pr="00936F95">
              <w:rPr>
                <w:rStyle w:val="FontStyle12"/>
                <w:rFonts w:eastAsia="Calibri"/>
                <w:sz w:val="24"/>
                <w:szCs w:val="24"/>
                <w:lang w:eastAsia="ru-RU"/>
              </w:rPr>
              <w:t>действующие документы, определяющие оценку и управление интеллектуальным капиталом, типы систем управления интеллектуальным капиталом организации и методы их построения</w:t>
            </w:r>
            <w:r>
              <w:rPr>
                <w:rStyle w:val="FontStyle12"/>
                <w:rFonts w:eastAsia="Calibri"/>
                <w:sz w:val="24"/>
                <w:szCs w:val="24"/>
                <w:lang w:eastAsia="ru-RU"/>
              </w:rPr>
              <w:t xml:space="preserve">, </w:t>
            </w:r>
            <w:r>
              <w:rPr>
                <w:rFonts w:ascii="Times New Roman" w:hAnsi="Times New Roman"/>
              </w:rPr>
              <w:t>специфику и состояние</w:t>
            </w:r>
            <w:r w:rsidRPr="00826951">
              <w:rPr>
                <w:rFonts w:ascii="Times New Roman" w:hAnsi="Times New Roman"/>
              </w:rPr>
              <w:t xml:space="preserve"> рынка интеллектуальной собственности в России</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t xml:space="preserve"> </w:t>
            </w:r>
            <w:r w:rsidRPr="00936F95">
              <w:rPr>
                <w:rStyle w:val="FontStyle12"/>
                <w:rFonts w:eastAsia="Calibri"/>
                <w:sz w:val="24"/>
                <w:szCs w:val="24"/>
                <w:lang w:eastAsia="ru-RU"/>
              </w:rPr>
              <w:t>строить оптимальную систему уп</w:t>
            </w:r>
            <w:r w:rsidRPr="00C01B28">
              <w:rPr>
                <w:rStyle w:val="FontStyle12"/>
                <w:rFonts w:eastAsia="Calibri"/>
                <w:sz w:val="24"/>
                <w:szCs w:val="24"/>
                <w:lang w:eastAsia="ru-RU"/>
              </w:rPr>
              <w:t>равления интеллектуальным капиталом организации</w:t>
            </w:r>
            <w:r>
              <w:rPr>
                <w:rStyle w:val="FontStyle12"/>
                <w:rFonts w:eastAsia="Calibri"/>
                <w:sz w:val="24"/>
                <w:szCs w:val="24"/>
                <w:lang w:eastAsia="ru-RU"/>
              </w:rPr>
              <w:t xml:space="preserve">, </w:t>
            </w:r>
            <w:r w:rsidRPr="00936F95">
              <w:rPr>
                <w:rStyle w:val="FontStyle12"/>
                <w:rFonts w:eastAsia="Calibri"/>
                <w:sz w:val="24"/>
                <w:szCs w:val="24"/>
                <w:lang w:eastAsia="ru-RU"/>
              </w:rPr>
              <w:t xml:space="preserve">механизмов совершенствования </w:t>
            </w:r>
            <w:r>
              <w:rPr>
                <w:rStyle w:val="FontStyle12"/>
                <w:rFonts w:eastAsia="Calibri"/>
                <w:sz w:val="24"/>
                <w:szCs w:val="24"/>
                <w:lang w:eastAsia="ru-RU"/>
              </w:rPr>
              <w:t>интеллектуальной деятельности</w:t>
            </w:r>
            <w:r w:rsidRPr="00936F95">
              <w:rPr>
                <w:rStyle w:val="FontStyle12"/>
                <w:rFonts w:eastAsia="Calibri"/>
                <w:sz w:val="24"/>
                <w:szCs w:val="24"/>
                <w:lang w:eastAsia="ru-RU"/>
              </w:rPr>
              <w:t xml:space="preserve"> с целью роста капитализации корпорации </w:t>
            </w:r>
          </w:p>
        </w:tc>
        <w:tc>
          <w:tcPr>
            <w:tcW w:w="6095" w:type="dxa"/>
          </w:tcPr>
          <w:p w:rsidR="002825A9" w:rsidRPr="00B8557A" w:rsidRDefault="002825A9" w:rsidP="002825A9">
            <w:pPr>
              <w:spacing w:after="0"/>
              <w:jc w:val="both"/>
              <w:rPr>
                <w:rFonts w:ascii="Times New Roman" w:hAnsi="Times New Roman"/>
                <w:sz w:val="22"/>
                <w:szCs w:val="22"/>
                <w:lang w:eastAsia="ru-RU"/>
              </w:rPr>
            </w:pPr>
            <w:r w:rsidRPr="00B8557A">
              <w:rPr>
                <w:rFonts w:ascii="Times New Roman" w:hAnsi="Times New Roman"/>
                <w:b/>
                <w:sz w:val="22"/>
                <w:szCs w:val="22"/>
                <w:lang w:eastAsia="ru-RU"/>
              </w:rPr>
              <w:t xml:space="preserve">Задание 1. </w:t>
            </w:r>
            <w:r w:rsidRPr="00B8557A">
              <w:rPr>
                <w:rFonts w:ascii="Times New Roman" w:hAnsi="Times New Roman"/>
                <w:sz w:val="22"/>
                <w:szCs w:val="22"/>
                <w:lang w:eastAsia="ru-RU"/>
              </w:rPr>
              <w:t>Разработайте комплекс практических рекомендаций для высокотехнологичной компании по разработке стратегии инновационного развития и оценке ее эффективности на основе концепции управления стоимостью бизнеса и концепции интеллектуального капитала</w:t>
            </w:r>
          </w:p>
          <w:p w:rsidR="002825A9" w:rsidRPr="008873CB" w:rsidRDefault="002825A9" w:rsidP="002825A9">
            <w:pPr>
              <w:spacing w:after="0"/>
              <w:jc w:val="both"/>
              <w:rPr>
                <w:rFonts w:ascii="Times New Roman" w:hAnsi="Times New Roman"/>
                <w:b/>
                <w:color w:val="000000"/>
                <w:sz w:val="18"/>
                <w:szCs w:val="18"/>
              </w:rPr>
            </w:pPr>
            <w:r w:rsidRPr="00B8557A">
              <w:rPr>
                <w:rFonts w:ascii="Times New Roman" w:hAnsi="Times New Roman"/>
                <w:b/>
                <w:sz w:val="22"/>
                <w:szCs w:val="22"/>
                <w:lang w:eastAsia="ru-RU"/>
              </w:rPr>
              <w:t xml:space="preserve">Задание 2. </w:t>
            </w:r>
            <w:r w:rsidRPr="00B8557A">
              <w:rPr>
                <w:rFonts w:ascii="Times New Roman" w:hAnsi="Times New Roman"/>
                <w:sz w:val="22"/>
                <w:szCs w:val="22"/>
                <w:lang w:eastAsia="ru-RU"/>
              </w:rPr>
              <w:t>Разработайте комплекс практических рекомендаций компании для повышения эффективности управления ее НМА, в том числе, за счет коммерциализации прав на РИД.</w:t>
            </w:r>
          </w:p>
        </w:tc>
      </w:tr>
      <w:tr w:rsidR="002825A9" w:rsidRPr="00892974" w:rsidTr="003C5C98">
        <w:trPr>
          <w:trHeight w:val="412"/>
        </w:trPr>
        <w:tc>
          <w:tcPr>
            <w:tcW w:w="2269" w:type="dxa"/>
            <w:vMerge w:val="restart"/>
            <w:shd w:val="clear" w:color="auto" w:fill="auto"/>
          </w:tcPr>
          <w:p w:rsidR="002825A9" w:rsidRPr="007218AF" w:rsidRDefault="002825A9" w:rsidP="002825A9">
            <w:pPr>
              <w:pStyle w:val="Default"/>
              <w:rPr>
                <w:rStyle w:val="FontStyle12"/>
                <w:rFonts w:eastAsia="Calibri"/>
                <w:sz w:val="24"/>
                <w:szCs w:val="24"/>
              </w:rPr>
            </w:pPr>
            <w:r w:rsidRPr="007218AF">
              <w:t xml:space="preserve">Способность использовать </w:t>
            </w:r>
            <w:r w:rsidRPr="007218AF">
              <w:lastRenderedPageBreak/>
              <w:t xml:space="preserve">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w:t>
            </w:r>
            <w:proofErr w:type="spellStart"/>
            <w:r w:rsidRPr="007218AF">
              <w:t>некредитных</w:t>
            </w:r>
            <w:proofErr w:type="spellEnd"/>
            <w:r w:rsidRPr="007218AF">
              <w:t xml:space="preserve"> финансовых организаций, бизнеса </w:t>
            </w:r>
            <w:r>
              <w:t>(ДКН-2)</w:t>
            </w:r>
          </w:p>
        </w:tc>
        <w:tc>
          <w:tcPr>
            <w:tcW w:w="2633" w:type="dxa"/>
            <w:shd w:val="clear" w:color="auto" w:fill="auto"/>
          </w:tcPr>
          <w:p w:rsidR="002825A9" w:rsidRPr="007218AF" w:rsidRDefault="002825A9" w:rsidP="002825A9">
            <w:pPr>
              <w:pStyle w:val="Style2"/>
              <w:spacing w:line="240" w:lineRule="auto"/>
              <w:rPr>
                <w:rStyle w:val="FontStyle12"/>
                <w:rFonts w:eastAsia="Calibri"/>
                <w:sz w:val="24"/>
                <w:szCs w:val="24"/>
              </w:rPr>
            </w:pPr>
            <w:r w:rsidRPr="007218AF">
              <w:rPr>
                <w:rStyle w:val="FontStyle12"/>
                <w:rFonts w:eastAsia="Calibri"/>
                <w:sz w:val="24"/>
                <w:szCs w:val="24"/>
              </w:rPr>
              <w:lastRenderedPageBreak/>
              <w:t xml:space="preserve">1. Грамотно подбирает источники информации, </w:t>
            </w:r>
            <w:r w:rsidRPr="007218AF">
              <w:rPr>
                <w:rStyle w:val="FontStyle12"/>
                <w:rFonts w:eastAsia="Calibri"/>
                <w:sz w:val="24"/>
                <w:szCs w:val="24"/>
              </w:rPr>
              <w:lastRenderedPageBreak/>
              <w:t xml:space="preserve">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lastRenderedPageBreak/>
              <w:t xml:space="preserve">Знать – </w:t>
            </w:r>
            <w:r w:rsidRPr="00936F95">
              <w:rPr>
                <w:rStyle w:val="FontStyle12"/>
                <w:rFonts w:eastAsia="Calibri"/>
                <w:sz w:val="24"/>
                <w:szCs w:val="24"/>
                <w:lang w:eastAsia="ru-RU"/>
              </w:rPr>
              <w:t xml:space="preserve">основные источники информации о наличии у компании </w:t>
            </w:r>
            <w:r w:rsidRPr="00936F95">
              <w:rPr>
                <w:rStyle w:val="FontStyle12"/>
                <w:rFonts w:eastAsia="Calibri"/>
                <w:sz w:val="24"/>
                <w:szCs w:val="24"/>
                <w:lang w:eastAsia="ru-RU"/>
              </w:rPr>
              <w:lastRenderedPageBreak/>
              <w:t>НМА и объектов интеллектуальной собственности, в том числе, для подбора соответствующих аналогов,</w:t>
            </w:r>
            <w:r w:rsidRPr="00936F95">
              <w:rPr>
                <w:rStyle w:val="FontStyle12"/>
                <w:rFonts w:eastAsia="Calibri"/>
                <w:b/>
                <w:sz w:val="24"/>
                <w:szCs w:val="24"/>
                <w:lang w:eastAsia="ru-RU"/>
              </w:rPr>
              <w:t xml:space="preserve"> </w:t>
            </w:r>
            <w:r w:rsidRPr="00936F95">
              <w:rPr>
                <w:rFonts w:ascii="Times New Roman" w:hAnsi="Times New Roman"/>
              </w:rPr>
              <w:t>инструментарий и технологии анализа финансовой информации</w:t>
            </w:r>
            <w:r>
              <w:rPr>
                <w:rFonts w:ascii="Times New Roman" w:hAnsi="Times New Roman"/>
              </w:rPr>
              <w:t xml:space="preserve"> для оценки прав на результаты интеллектуальной деятельности (РИД)</w:t>
            </w:r>
            <w:r w:rsidRPr="00936F95">
              <w:rPr>
                <w:rFonts w:ascii="Times New Roman" w:hAnsi="Times New Roman"/>
              </w:rPr>
              <w:t xml:space="preserve"> </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 xml:space="preserve">Уметь - </w:t>
            </w:r>
            <w:r w:rsidRPr="00936F95">
              <w:rPr>
                <w:rStyle w:val="FontStyle12"/>
                <w:rFonts w:eastAsia="Calibri"/>
                <w:sz w:val="24"/>
                <w:szCs w:val="24"/>
                <w:lang w:eastAsia="ru-RU"/>
              </w:rPr>
              <w:t>осуществлять</w:t>
            </w:r>
            <w:r w:rsidRPr="00936F95">
              <w:t xml:space="preserve"> </w:t>
            </w:r>
            <w:r w:rsidRPr="00936F95">
              <w:rPr>
                <w:rStyle w:val="FontStyle12"/>
                <w:rFonts w:eastAsia="Calibri"/>
                <w:sz w:val="24"/>
                <w:szCs w:val="24"/>
                <w:lang w:eastAsia="ru-RU"/>
              </w:rPr>
              <w:t>формирование информационной базы оценки</w:t>
            </w:r>
            <w:r>
              <w:rPr>
                <w:rStyle w:val="FontStyle12"/>
                <w:rFonts w:eastAsia="Calibri"/>
                <w:sz w:val="24"/>
                <w:szCs w:val="24"/>
                <w:lang w:eastAsia="ru-RU"/>
              </w:rPr>
              <w:t xml:space="preserve"> элементов интеллектуального капитала, включая НМА и ОИС</w:t>
            </w:r>
            <w:r w:rsidRPr="00936F95">
              <w:rPr>
                <w:rStyle w:val="FontStyle12"/>
                <w:rFonts w:eastAsia="Calibri"/>
                <w:sz w:val="24"/>
                <w:szCs w:val="24"/>
                <w:lang w:eastAsia="ru-RU"/>
              </w:rPr>
              <w:t>, обработк</w:t>
            </w:r>
            <w:r>
              <w:rPr>
                <w:rStyle w:val="FontStyle12"/>
                <w:rFonts w:eastAsia="Calibri"/>
                <w:sz w:val="24"/>
                <w:szCs w:val="24"/>
                <w:lang w:eastAsia="ru-RU"/>
              </w:rPr>
              <w:t>у</w:t>
            </w:r>
            <w:r w:rsidRPr="00936F95">
              <w:rPr>
                <w:rStyle w:val="FontStyle12"/>
                <w:rFonts w:eastAsia="Calibri"/>
                <w:sz w:val="24"/>
                <w:szCs w:val="24"/>
                <w:lang w:eastAsia="ru-RU"/>
              </w:rPr>
              <w:t xml:space="preserve"> и анализ </w:t>
            </w:r>
            <w:r>
              <w:rPr>
                <w:rStyle w:val="FontStyle12"/>
                <w:rFonts w:eastAsia="Calibri"/>
                <w:sz w:val="24"/>
                <w:szCs w:val="24"/>
                <w:lang w:eastAsia="ru-RU"/>
              </w:rPr>
              <w:t>финансовой информации с применением информационных технологий для оценки прав на РИД</w:t>
            </w:r>
          </w:p>
        </w:tc>
        <w:tc>
          <w:tcPr>
            <w:tcW w:w="6095" w:type="dxa"/>
          </w:tcPr>
          <w:p w:rsidR="002825A9" w:rsidRDefault="002825A9" w:rsidP="002825A9">
            <w:pPr>
              <w:spacing w:after="0"/>
              <w:jc w:val="both"/>
              <w:rPr>
                <w:rFonts w:ascii="Times New Roman" w:hAnsi="Times New Roman"/>
                <w:color w:val="000000"/>
                <w:sz w:val="18"/>
                <w:szCs w:val="18"/>
              </w:rPr>
            </w:pPr>
            <w:r>
              <w:rPr>
                <w:rFonts w:ascii="Times New Roman" w:hAnsi="Times New Roman"/>
                <w:b/>
                <w:color w:val="000000"/>
                <w:sz w:val="18"/>
                <w:szCs w:val="18"/>
              </w:rPr>
              <w:lastRenderedPageBreak/>
              <w:t xml:space="preserve">Задание 1. </w:t>
            </w:r>
            <w:r>
              <w:rPr>
                <w:rFonts w:ascii="Times New Roman" w:hAnsi="Times New Roman"/>
                <w:color w:val="000000"/>
                <w:sz w:val="18"/>
                <w:szCs w:val="18"/>
              </w:rPr>
              <w:t>Проведите сравнительную характеристику основных положение по НМА в ФСО №11 и МСО 210 согласно критериям, представленным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600"/>
            </w:tblGrid>
            <w:tr w:rsidR="002825A9" w:rsidTr="004E4630">
              <w:trPr>
                <w:tblHeader/>
              </w:trPr>
              <w:tc>
                <w:tcPr>
                  <w:tcW w:w="2302" w:type="dxa"/>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lastRenderedPageBreak/>
                    <w:t>ФСО №11«Оценка нематериальных активов и интеллектуальной собственности»</w:t>
                  </w:r>
                </w:p>
              </w:tc>
              <w:tc>
                <w:tcPr>
                  <w:tcW w:w="1600" w:type="dxa"/>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МСО 210 «Нематериальные активы»</w:t>
                  </w:r>
                </w:p>
              </w:tc>
            </w:tr>
            <w:tr w:rsidR="002825A9" w:rsidTr="004E4630">
              <w:tc>
                <w:tcPr>
                  <w:tcW w:w="3902" w:type="dxa"/>
                  <w:gridSpan w:val="2"/>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1. Общие положения</w:t>
                  </w:r>
                </w:p>
              </w:tc>
            </w:tr>
            <w:tr w:rsidR="002825A9" w:rsidTr="004E4630">
              <w:trPr>
                <w:trHeight w:val="200"/>
              </w:trPr>
              <w:tc>
                <w:tcPr>
                  <w:tcW w:w="2302"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c>
                <w:tcPr>
                  <w:tcW w:w="1600"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r>
            <w:tr w:rsidR="002825A9" w:rsidTr="004E4630">
              <w:tc>
                <w:tcPr>
                  <w:tcW w:w="3902" w:type="dxa"/>
                  <w:gridSpan w:val="2"/>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2. Объекты оценки</w:t>
                  </w:r>
                </w:p>
              </w:tc>
            </w:tr>
            <w:tr w:rsidR="002825A9" w:rsidTr="004E4630">
              <w:tc>
                <w:tcPr>
                  <w:tcW w:w="2302"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c>
                <w:tcPr>
                  <w:tcW w:w="1600"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i/>
                      <w:kern w:val="3"/>
                      <w:sz w:val="18"/>
                      <w:szCs w:val="18"/>
                    </w:rPr>
                  </w:pPr>
                </w:p>
              </w:tc>
            </w:tr>
            <w:tr w:rsidR="002825A9" w:rsidTr="004E4630">
              <w:tc>
                <w:tcPr>
                  <w:tcW w:w="3902" w:type="dxa"/>
                  <w:gridSpan w:val="2"/>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3. Общие требования к проведению оценки</w:t>
                  </w:r>
                </w:p>
              </w:tc>
            </w:tr>
            <w:tr w:rsidR="002825A9" w:rsidTr="004E4630">
              <w:tc>
                <w:tcPr>
                  <w:tcW w:w="2302"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c>
                <w:tcPr>
                  <w:tcW w:w="1600"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r>
            <w:tr w:rsidR="002825A9" w:rsidTr="004E4630">
              <w:tc>
                <w:tcPr>
                  <w:tcW w:w="3902" w:type="dxa"/>
                  <w:gridSpan w:val="2"/>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4. Идентификация других НМА, не включенных в объект оценки</w:t>
                  </w:r>
                </w:p>
              </w:tc>
            </w:tr>
            <w:tr w:rsidR="002825A9" w:rsidTr="004E4630">
              <w:tc>
                <w:tcPr>
                  <w:tcW w:w="2302"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center"/>
                    <w:textAlignment w:val="baseline"/>
                    <w:rPr>
                      <w:rFonts w:ascii="Times New Roman" w:eastAsia="Calibri" w:hAnsi="Times New Roman"/>
                      <w:bCs/>
                      <w:kern w:val="3"/>
                      <w:sz w:val="18"/>
                      <w:szCs w:val="18"/>
                    </w:rPr>
                  </w:pPr>
                </w:p>
              </w:tc>
              <w:tc>
                <w:tcPr>
                  <w:tcW w:w="1600"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center"/>
                    <w:textAlignment w:val="baseline"/>
                    <w:rPr>
                      <w:rFonts w:ascii="Times New Roman" w:eastAsia="Calibri" w:hAnsi="Times New Roman"/>
                      <w:bCs/>
                      <w:kern w:val="3"/>
                      <w:sz w:val="18"/>
                      <w:szCs w:val="18"/>
                    </w:rPr>
                  </w:pPr>
                </w:p>
              </w:tc>
            </w:tr>
          </w:tbl>
          <w:p w:rsidR="002825A9" w:rsidRDefault="002825A9" w:rsidP="002825A9">
            <w:pPr>
              <w:widowControl w:val="0"/>
              <w:autoSpaceDE w:val="0"/>
              <w:autoSpaceDN w:val="0"/>
              <w:adjustRightInd w:val="0"/>
              <w:spacing w:before="120" w:after="0"/>
              <w:jc w:val="both"/>
              <w:rPr>
                <w:rFonts w:ascii="Times New Roman" w:hAnsi="Times New Roman"/>
                <w:lang w:eastAsia="ru-RU"/>
              </w:rPr>
            </w:pPr>
            <w:r>
              <w:rPr>
                <w:rFonts w:ascii="Times New Roman" w:hAnsi="Times New Roman"/>
                <w:b/>
                <w:sz w:val="18"/>
                <w:szCs w:val="18"/>
                <w:lang w:eastAsia="ru-RU"/>
              </w:rPr>
              <w:t xml:space="preserve">Задание 2. </w:t>
            </w:r>
            <w:r>
              <w:rPr>
                <w:rFonts w:ascii="Times New Roman" w:hAnsi="Times New Roman"/>
                <w:sz w:val="18"/>
                <w:szCs w:val="18"/>
                <w:lang w:eastAsia="ru-RU"/>
              </w:rPr>
              <w:t>Используя сайт Роспатента найдите условия патентоспособности изобретения, полезной модели и промышленного образца, а также примеры каждого их перечисленных объектов промышленной собственности. Укажите отличительные особенности охранных документов на данные объекты.</w:t>
            </w:r>
          </w:p>
        </w:tc>
      </w:tr>
      <w:tr w:rsidR="002825A9" w:rsidRPr="00892974" w:rsidTr="003C5C98">
        <w:trPr>
          <w:trHeight w:val="412"/>
        </w:trPr>
        <w:tc>
          <w:tcPr>
            <w:tcW w:w="2269" w:type="dxa"/>
            <w:vMerge/>
            <w:shd w:val="clear" w:color="auto" w:fill="auto"/>
          </w:tcPr>
          <w:p w:rsidR="002825A9" w:rsidRPr="007218AF" w:rsidRDefault="002825A9" w:rsidP="002825A9">
            <w:pPr>
              <w:pStyle w:val="Default"/>
            </w:pPr>
          </w:p>
        </w:tc>
        <w:tc>
          <w:tcPr>
            <w:tcW w:w="2633" w:type="dxa"/>
            <w:shd w:val="clear" w:color="auto" w:fill="auto"/>
          </w:tcPr>
          <w:p w:rsidR="002825A9" w:rsidRPr="007218AF" w:rsidRDefault="002825A9" w:rsidP="002825A9">
            <w:pPr>
              <w:pStyle w:val="Style2"/>
              <w:spacing w:line="240" w:lineRule="auto"/>
              <w:rPr>
                <w:rStyle w:val="FontStyle12"/>
                <w:rFonts w:eastAsia="Calibri"/>
                <w:sz w:val="24"/>
                <w:szCs w:val="24"/>
              </w:rPr>
            </w:pPr>
            <w:r w:rsidRPr="007218AF">
              <w:rPr>
                <w:rStyle w:val="FontStyle12"/>
                <w:rFonts w:eastAsia="Calibri"/>
                <w:sz w:val="24"/>
                <w:szCs w:val="24"/>
              </w:rPr>
              <w:t xml:space="preserve">2. Использует модели,  формулы для расчета стоимостей при оценке недвижимости, интеллектуальной собственности, кредитных и </w:t>
            </w:r>
            <w:proofErr w:type="spellStart"/>
            <w:r w:rsidRPr="007218AF">
              <w:rPr>
                <w:rStyle w:val="FontStyle12"/>
                <w:rFonts w:eastAsia="Calibri"/>
                <w:sz w:val="24"/>
                <w:szCs w:val="24"/>
              </w:rPr>
              <w:t>некредитных</w:t>
            </w:r>
            <w:proofErr w:type="spellEnd"/>
            <w:r w:rsidRPr="007218AF">
              <w:rPr>
                <w:rStyle w:val="FontStyle12"/>
                <w:rFonts w:eastAsia="Calibri"/>
                <w:sz w:val="24"/>
                <w:szCs w:val="24"/>
              </w:rPr>
              <w:t xml:space="preserve"> финансовых организаций, бизнеса в соответствии со стандартами, правилами и методологией оценочной деятельности</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Pr="00936F95">
              <w:rPr>
                <w:rStyle w:val="FontStyle12"/>
                <w:rFonts w:eastAsia="Calibri"/>
                <w:sz w:val="24"/>
                <w:szCs w:val="24"/>
                <w:lang w:eastAsia="ru-RU"/>
              </w:rPr>
              <w:t>методики построения будущих финансовых потоков для оценки и управления интеллектуальным капиталом, стандарты, правила и методологию оценки объектов интеллектуальной собственности и НМА</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t xml:space="preserve"> </w:t>
            </w:r>
            <w:r w:rsidRPr="00936F95">
              <w:rPr>
                <w:rStyle w:val="FontStyle12"/>
                <w:rFonts w:eastAsia="Calibri"/>
                <w:sz w:val="24"/>
                <w:szCs w:val="24"/>
                <w:lang w:eastAsia="ru-RU"/>
              </w:rPr>
              <w:t xml:space="preserve">строить и прогнозировать </w:t>
            </w:r>
            <w:r>
              <w:rPr>
                <w:rStyle w:val="FontStyle12"/>
                <w:rFonts w:eastAsia="Calibri"/>
                <w:sz w:val="24"/>
                <w:szCs w:val="24"/>
                <w:lang w:eastAsia="ru-RU"/>
              </w:rPr>
              <w:t>финансовые потоки при создании,</w:t>
            </w:r>
            <w:r w:rsidRPr="00936F95">
              <w:rPr>
                <w:rStyle w:val="FontStyle12"/>
                <w:rFonts w:eastAsia="Calibri"/>
                <w:sz w:val="24"/>
                <w:szCs w:val="24"/>
                <w:lang w:eastAsia="ru-RU"/>
              </w:rPr>
              <w:t xml:space="preserve"> использовании и коммерциализации элементов интеллектуального капитала организации</w:t>
            </w:r>
            <w:r>
              <w:t xml:space="preserve"> </w:t>
            </w:r>
            <w:r w:rsidRPr="00936F95">
              <w:rPr>
                <w:rStyle w:val="FontStyle12"/>
                <w:rFonts w:eastAsia="Calibri"/>
                <w:sz w:val="24"/>
                <w:szCs w:val="24"/>
                <w:lang w:eastAsia="ru-RU"/>
              </w:rPr>
              <w:t>в соответствии со стандартами, правилами и методологией оценочной деятельности</w:t>
            </w:r>
          </w:p>
        </w:tc>
        <w:tc>
          <w:tcPr>
            <w:tcW w:w="6095" w:type="dxa"/>
          </w:tcPr>
          <w:p w:rsidR="002825A9" w:rsidRPr="008873CB" w:rsidRDefault="002825A9" w:rsidP="002825A9">
            <w:pPr>
              <w:tabs>
                <w:tab w:val="left" w:pos="443"/>
              </w:tabs>
              <w:spacing w:after="0"/>
              <w:ind w:firstLine="92"/>
              <w:jc w:val="both"/>
              <w:rPr>
                <w:rFonts w:ascii="Times New Roman" w:hAnsi="Times New Roman"/>
                <w:color w:val="000000"/>
                <w:sz w:val="20"/>
                <w:szCs w:val="20"/>
              </w:rPr>
            </w:pPr>
            <w:r w:rsidRPr="008873CB">
              <w:rPr>
                <w:rFonts w:ascii="Times New Roman" w:hAnsi="Times New Roman"/>
                <w:b/>
                <w:color w:val="000000"/>
                <w:sz w:val="20"/>
                <w:szCs w:val="20"/>
              </w:rPr>
              <w:t>Задание 1.</w:t>
            </w:r>
            <w:r w:rsidRPr="008873CB">
              <w:rPr>
                <w:rFonts w:ascii="Times New Roman" w:hAnsi="Times New Roman"/>
                <w:color w:val="000000"/>
                <w:sz w:val="20"/>
                <w:szCs w:val="20"/>
              </w:rPr>
              <w:t xml:space="preserve"> Определить стоимость лицензионных прав на полезную модель методом выделения доли лицензиара в прибыли. Прибыль лицензиата в результате годового выпуска продукции с использованием полезной модели составила 46850 тыс. руб. Имеются следующие исходные данные: </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полезная модель позволяет достичь основных технических характеристик продукции;</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полезная модель направлена на изменение конструкции нескольких основных узлов;</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в результате сопоставления признаков полезной модели с ее прототипом установлено, что прототип совпадает с половиной основных признаков нового решения.</w:t>
            </w:r>
          </w:p>
          <w:p w:rsidR="002825A9" w:rsidRPr="008873CB" w:rsidRDefault="002825A9" w:rsidP="002825A9">
            <w:pPr>
              <w:tabs>
                <w:tab w:val="left" w:pos="443"/>
              </w:tabs>
              <w:spacing w:after="0"/>
              <w:ind w:firstLine="92"/>
              <w:jc w:val="both"/>
              <w:rPr>
                <w:rFonts w:ascii="Times New Roman" w:hAnsi="Times New Roman"/>
                <w:color w:val="000000"/>
                <w:sz w:val="20"/>
                <w:szCs w:val="20"/>
              </w:rPr>
            </w:pPr>
            <w:r w:rsidRPr="008873CB">
              <w:rPr>
                <w:rFonts w:ascii="Times New Roman" w:hAnsi="Times New Roman"/>
                <w:b/>
                <w:color w:val="000000"/>
                <w:sz w:val="20"/>
                <w:szCs w:val="20"/>
              </w:rPr>
              <w:t>Задание 2.</w:t>
            </w:r>
            <w:r w:rsidRPr="008873CB">
              <w:rPr>
                <w:rFonts w:ascii="Times New Roman" w:hAnsi="Times New Roman"/>
                <w:color w:val="000000"/>
                <w:sz w:val="20"/>
                <w:szCs w:val="20"/>
              </w:rPr>
              <w:t xml:space="preserve"> Определить стоимость патента на изобретение методом освобождения от роялти на 01.01.20ХХ г. Имеются следующие исходные данные:</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цена единицы продукции, производимой с использованием объекта ИС, 150 долл. и будет возрастать на 4 % в год;</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производственные мощности рассчитаны на производство 5 установок в день, рабочих дней в году – 270;</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патент на изобретение был выдан 15 лет назад, продление срока действия не планируется;</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lastRenderedPageBreak/>
              <w:t xml:space="preserve"> расходы, связанные с охраной объекта ИС составят 1200 долл. в год и будут возрастать на 60 долл.  в год;</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ставка роялти для данного объекта ИС 5%;</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ставка дисконтирования определена оценщиком в 25%.</w:t>
            </w:r>
          </w:p>
          <w:p w:rsidR="002825A9" w:rsidRPr="008873CB" w:rsidRDefault="002825A9" w:rsidP="002825A9">
            <w:pPr>
              <w:pStyle w:val="a5"/>
              <w:tabs>
                <w:tab w:val="left" w:pos="443"/>
                <w:tab w:val="left" w:pos="993"/>
              </w:tabs>
              <w:ind w:left="0" w:firstLine="92"/>
              <w:jc w:val="both"/>
              <w:rPr>
                <w:color w:val="000000"/>
                <w:sz w:val="20"/>
                <w:szCs w:val="20"/>
              </w:rPr>
            </w:pPr>
            <w:r w:rsidRPr="008873CB">
              <w:rPr>
                <w:color w:val="000000"/>
                <w:sz w:val="20"/>
                <w:szCs w:val="20"/>
              </w:rPr>
              <w:t>Как изменится стоимость патента, если ставка дисконтирования будет расти ежегодно на 1%?</w:t>
            </w:r>
          </w:p>
          <w:p w:rsidR="002825A9" w:rsidRPr="008873CB" w:rsidRDefault="002825A9" w:rsidP="002825A9">
            <w:pPr>
              <w:tabs>
                <w:tab w:val="left" w:pos="443"/>
              </w:tabs>
              <w:spacing w:after="0"/>
              <w:ind w:firstLine="92"/>
              <w:jc w:val="both"/>
              <w:rPr>
                <w:rFonts w:ascii="Times New Roman" w:hAnsi="Times New Roman"/>
                <w:color w:val="000000"/>
                <w:sz w:val="20"/>
                <w:szCs w:val="20"/>
              </w:rPr>
            </w:pPr>
            <w:r w:rsidRPr="008873CB">
              <w:rPr>
                <w:rFonts w:ascii="Times New Roman" w:hAnsi="Times New Roman"/>
                <w:b/>
                <w:color w:val="000000"/>
                <w:sz w:val="20"/>
                <w:szCs w:val="20"/>
              </w:rPr>
              <w:t>Задание 3.</w:t>
            </w:r>
            <w:r w:rsidRPr="008873CB">
              <w:rPr>
                <w:rFonts w:ascii="Times New Roman" w:hAnsi="Times New Roman"/>
                <w:color w:val="000000"/>
                <w:sz w:val="20"/>
                <w:szCs w:val="20"/>
              </w:rPr>
              <w:t xml:space="preserve"> Рассчитать методом преимущества в прибылях стоимость патента на технологию процесса производства, при следующих исходных условиях:</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годовой объем продаж продукции составляет 400 000 штук;</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прибыль с единицы продукции без использования патентованного процесса составляет 10 рублей 50 копеек;</w:t>
            </w:r>
            <w:r w:rsidRPr="008873CB">
              <w:rPr>
                <w:color w:val="000000"/>
                <w:sz w:val="20"/>
                <w:szCs w:val="20"/>
              </w:rPr>
              <w:tab/>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прибыль с единицы продукции с использованием патентованного процесса составляет 11 рублей 63 копейки;</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proofErr w:type="spellStart"/>
            <w:r w:rsidRPr="008873CB">
              <w:rPr>
                <w:color w:val="000000"/>
                <w:sz w:val="20"/>
                <w:szCs w:val="20"/>
              </w:rPr>
              <w:t>безрисковая</w:t>
            </w:r>
            <w:proofErr w:type="spellEnd"/>
            <w:r w:rsidRPr="008873CB">
              <w:rPr>
                <w:color w:val="000000"/>
                <w:sz w:val="20"/>
                <w:szCs w:val="20"/>
              </w:rPr>
              <w:t xml:space="preserve"> ставка составляет 8% годовых;</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риски, связанные с оцениваемым патентом, составляют 15%;</w:t>
            </w:r>
          </w:p>
          <w:p w:rsidR="002825A9" w:rsidRDefault="002825A9" w:rsidP="002825A9">
            <w:pPr>
              <w:pStyle w:val="a5"/>
              <w:numPr>
                <w:ilvl w:val="0"/>
                <w:numId w:val="10"/>
              </w:numPr>
              <w:tabs>
                <w:tab w:val="left" w:pos="443"/>
                <w:tab w:val="left" w:pos="993"/>
              </w:tabs>
              <w:ind w:left="0" w:firstLine="92"/>
              <w:contextualSpacing/>
              <w:jc w:val="both"/>
              <w:rPr>
                <w:b/>
                <w:color w:val="000000"/>
                <w:sz w:val="18"/>
                <w:szCs w:val="18"/>
              </w:rPr>
            </w:pPr>
            <w:r w:rsidRPr="008873CB">
              <w:rPr>
                <w:color w:val="000000"/>
                <w:sz w:val="20"/>
                <w:szCs w:val="20"/>
              </w:rPr>
              <w:t>долгосрочные темпы роста объема продаж продукции постоянные и равны 3% в год.</w:t>
            </w:r>
            <w:r>
              <w:rPr>
                <w:b/>
                <w:color w:val="000000"/>
                <w:sz w:val="18"/>
                <w:szCs w:val="18"/>
              </w:rPr>
              <w:t xml:space="preserve"> </w:t>
            </w:r>
          </w:p>
        </w:tc>
      </w:tr>
      <w:tr w:rsidR="002825A9" w:rsidRPr="00892974" w:rsidTr="003C5C98">
        <w:trPr>
          <w:trHeight w:val="1767"/>
        </w:trPr>
        <w:tc>
          <w:tcPr>
            <w:tcW w:w="2269" w:type="dxa"/>
            <w:vMerge/>
            <w:shd w:val="clear" w:color="auto" w:fill="auto"/>
          </w:tcPr>
          <w:p w:rsidR="002825A9" w:rsidRPr="007218AF" w:rsidRDefault="002825A9" w:rsidP="002825A9">
            <w:pPr>
              <w:pStyle w:val="Default"/>
            </w:pPr>
          </w:p>
        </w:tc>
        <w:tc>
          <w:tcPr>
            <w:tcW w:w="2633" w:type="dxa"/>
            <w:shd w:val="clear" w:color="auto" w:fill="auto"/>
          </w:tcPr>
          <w:p w:rsidR="002825A9" w:rsidRPr="007218AF" w:rsidRDefault="002825A9" w:rsidP="002825A9">
            <w:pPr>
              <w:pStyle w:val="Style2"/>
              <w:spacing w:line="240" w:lineRule="auto"/>
              <w:rPr>
                <w:rStyle w:val="FontStyle12"/>
                <w:rFonts w:eastAsia="Calibri"/>
                <w:sz w:val="24"/>
                <w:szCs w:val="24"/>
              </w:rPr>
            </w:pPr>
            <w:r w:rsidRPr="007218AF">
              <w:rPr>
                <w:rStyle w:val="FontStyle12"/>
                <w:rFonts w:eastAsia="Calibri"/>
                <w:sz w:val="24"/>
                <w:szCs w:val="24"/>
              </w:rPr>
              <w:t>3. Составляет итоговый документ об определении стоимости в виде отчета, сметы, заключения по</w:t>
            </w:r>
            <w:r w:rsidRPr="007218AF">
              <w:t xml:space="preserve"> </w:t>
            </w:r>
            <w:r w:rsidRPr="007218AF">
              <w:rPr>
                <w:rStyle w:val="FontStyle12"/>
                <w:rFonts w:eastAsia="Calibri"/>
                <w:sz w:val="24"/>
                <w:szCs w:val="24"/>
              </w:rPr>
              <w:t>установленной форме</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Pr="00936F95">
              <w:rPr>
                <w:rStyle w:val="FontStyle12"/>
                <w:rFonts w:eastAsia="Calibri"/>
                <w:sz w:val="24"/>
                <w:szCs w:val="24"/>
                <w:lang w:eastAsia="ru-RU"/>
              </w:rPr>
              <w:t>требования к отчету об оценке, включая особенности построения отчета об оценке нематериальных активов</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rPr>
                <w:rStyle w:val="FontStyle12"/>
                <w:rFonts w:eastAsia="Calibri"/>
                <w:sz w:val="24"/>
                <w:szCs w:val="24"/>
                <w:lang w:eastAsia="ru-RU"/>
              </w:rPr>
              <w:t>с</w:t>
            </w:r>
            <w:r w:rsidRPr="00C01B28">
              <w:rPr>
                <w:rStyle w:val="FontStyle12"/>
                <w:rFonts w:eastAsia="Calibri"/>
                <w:sz w:val="24"/>
                <w:szCs w:val="24"/>
                <w:lang w:eastAsia="ru-RU"/>
              </w:rPr>
              <w:t>оставлять отчет об оценке различных элементов интеллектуального капитала</w:t>
            </w:r>
          </w:p>
        </w:tc>
        <w:tc>
          <w:tcPr>
            <w:tcW w:w="6095" w:type="dxa"/>
          </w:tcPr>
          <w:p w:rsidR="002825A9" w:rsidRDefault="002825A9" w:rsidP="002825A9">
            <w:pPr>
              <w:spacing w:after="0"/>
              <w:jc w:val="both"/>
              <w:rPr>
                <w:rFonts w:ascii="Times New Roman" w:hAnsi="Times New Roman"/>
                <w:color w:val="000000"/>
              </w:rPr>
            </w:pPr>
            <w:r w:rsidRPr="008873CB">
              <w:rPr>
                <w:rFonts w:ascii="Times New Roman" w:hAnsi="Times New Roman"/>
                <w:b/>
                <w:color w:val="000000"/>
              </w:rPr>
              <w:t xml:space="preserve">Задание 1. </w:t>
            </w:r>
            <w:r w:rsidRPr="008873CB">
              <w:rPr>
                <w:rFonts w:ascii="Times New Roman" w:hAnsi="Times New Roman"/>
                <w:color w:val="000000"/>
              </w:rPr>
              <w:t>Составить отчет об оценке товарного знака</w:t>
            </w:r>
            <w:r w:rsidRPr="008873CB">
              <w:rPr>
                <w:rFonts w:ascii="Times New Roman" w:hAnsi="Times New Roman"/>
                <w:b/>
                <w:color w:val="000000"/>
              </w:rPr>
              <w:t xml:space="preserve"> </w:t>
            </w:r>
            <w:r w:rsidRPr="008873CB">
              <w:rPr>
                <w:rFonts w:ascii="Times New Roman" w:hAnsi="Times New Roman"/>
                <w:color w:val="000000"/>
              </w:rPr>
              <w:t xml:space="preserve">продуктового </w:t>
            </w:r>
            <w:proofErr w:type="spellStart"/>
            <w:r w:rsidRPr="008873CB">
              <w:rPr>
                <w:rFonts w:ascii="Times New Roman" w:hAnsi="Times New Roman"/>
                <w:color w:val="000000"/>
              </w:rPr>
              <w:t>ритейлера</w:t>
            </w:r>
            <w:proofErr w:type="spellEnd"/>
            <w:r w:rsidRPr="008873CB">
              <w:rPr>
                <w:rFonts w:ascii="Times New Roman" w:hAnsi="Times New Roman"/>
                <w:color w:val="000000"/>
              </w:rPr>
              <w:t>.</w:t>
            </w:r>
          </w:p>
          <w:p w:rsidR="002825A9" w:rsidRPr="008873CB" w:rsidRDefault="002825A9" w:rsidP="002825A9">
            <w:pPr>
              <w:spacing w:after="0"/>
              <w:jc w:val="both"/>
              <w:rPr>
                <w:rFonts w:ascii="Times New Roman" w:hAnsi="Times New Roman"/>
                <w:color w:val="000000"/>
                <w:sz w:val="18"/>
                <w:szCs w:val="18"/>
              </w:rPr>
            </w:pPr>
            <w:r w:rsidRPr="008873CB">
              <w:rPr>
                <w:rFonts w:ascii="Times New Roman" w:hAnsi="Times New Roman"/>
                <w:b/>
                <w:color w:val="000000"/>
              </w:rPr>
              <w:t>Задание 2</w:t>
            </w:r>
            <w:r>
              <w:rPr>
                <w:rFonts w:ascii="Times New Roman" w:hAnsi="Times New Roman"/>
                <w:color w:val="000000"/>
              </w:rPr>
              <w:t>. Составить отчет об оценке прав на РИД</w:t>
            </w: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h.17dp8vu" w:colFirst="0" w:colLast="0"/>
      <w:bookmarkStart w:id="34" w:name="_Toc85440150"/>
      <w:bookmarkEnd w:id="33"/>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4"/>
    </w:p>
    <w:p w:rsidR="003C5C98" w:rsidRPr="00AB478B" w:rsidRDefault="003C5C98" w:rsidP="003C5C98">
      <w:pPr>
        <w:pStyle w:val="10"/>
        <w:tabs>
          <w:tab w:val="left" w:pos="993"/>
          <w:tab w:val="left" w:pos="1134"/>
        </w:tabs>
        <w:spacing w:before="0" w:after="0" w:line="360" w:lineRule="auto"/>
        <w:ind w:firstLine="720"/>
        <w:jc w:val="both"/>
        <w:rPr>
          <w:b/>
          <w:sz w:val="28"/>
          <w:szCs w:val="28"/>
        </w:rPr>
      </w:pPr>
      <w:r w:rsidRPr="00AB478B">
        <w:rPr>
          <w:b/>
          <w:sz w:val="28"/>
          <w:szCs w:val="28"/>
        </w:rPr>
        <w:t>Нормативные правовые акты</w:t>
      </w:r>
    </w:p>
    <w:p w:rsidR="003C5C98" w:rsidRPr="00AB478B" w:rsidRDefault="003C5C98" w:rsidP="003C5C98">
      <w:pPr>
        <w:pStyle w:val="a5"/>
        <w:numPr>
          <w:ilvl w:val="0"/>
          <w:numId w:val="7"/>
        </w:numPr>
        <w:tabs>
          <w:tab w:val="left" w:pos="993"/>
          <w:tab w:val="left" w:pos="1134"/>
        </w:tabs>
        <w:spacing w:line="360" w:lineRule="auto"/>
        <w:ind w:left="0" w:firstLine="720"/>
        <w:contextualSpacing/>
        <w:jc w:val="both"/>
        <w:rPr>
          <w:b/>
          <w:sz w:val="28"/>
          <w:szCs w:val="28"/>
        </w:rPr>
      </w:pPr>
      <w:r w:rsidRPr="00AB478B">
        <w:rPr>
          <w:sz w:val="28"/>
          <w:szCs w:val="28"/>
        </w:rPr>
        <w:t xml:space="preserve">Гражданский кодекс Российской Федерации, часть </w:t>
      </w:r>
      <w:r w:rsidRPr="00AB478B">
        <w:rPr>
          <w:sz w:val="28"/>
          <w:szCs w:val="28"/>
          <w:lang w:val="en-US"/>
        </w:rPr>
        <w:t>I</w:t>
      </w:r>
      <w:r w:rsidRPr="00AB478B">
        <w:rPr>
          <w:sz w:val="28"/>
          <w:szCs w:val="28"/>
        </w:rPr>
        <w:t xml:space="preserve"> от 30.11.1994 г. № 51-ФЗ </w:t>
      </w:r>
      <w:r w:rsidRPr="00AB478B">
        <w:rPr>
          <w:rStyle w:val="aff1"/>
          <w:b w:val="0"/>
          <w:bCs/>
          <w:sz w:val="28"/>
          <w:szCs w:val="28"/>
        </w:rPr>
        <w:t>(принята ГД ФС РФ 21.10.1994 г., действующая редакция).</w:t>
      </w:r>
    </w:p>
    <w:p w:rsidR="003C5C98" w:rsidRPr="00AB478B" w:rsidRDefault="003C5C98" w:rsidP="003C5C98">
      <w:pPr>
        <w:pStyle w:val="a5"/>
        <w:numPr>
          <w:ilvl w:val="0"/>
          <w:numId w:val="7"/>
        </w:numPr>
        <w:tabs>
          <w:tab w:val="left" w:pos="993"/>
          <w:tab w:val="left" w:pos="1134"/>
        </w:tabs>
        <w:spacing w:line="360" w:lineRule="auto"/>
        <w:ind w:left="0" w:firstLine="720"/>
        <w:contextualSpacing/>
        <w:jc w:val="both"/>
        <w:rPr>
          <w:b/>
          <w:sz w:val="28"/>
          <w:szCs w:val="28"/>
        </w:rPr>
      </w:pPr>
      <w:r w:rsidRPr="00AB478B">
        <w:rPr>
          <w:sz w:val="28"/>
          <w:szCs w:val="28"/>
        </w:rPr>
        <w:t xml:space="preserve">Гражданский кодекс Российской Федерации, часть </w:t>
      </w:r>
      <w:r w:rsidRPr="00AB478B">
        <w:rPr>
          <w:sz w:val="28"/>
          <w:szCs w:val="28"/>
          <w:lang w:val="en-US"/>
        </w:rPr>
        <w:t>IV</w:t>
      </w:r>
      <w:r w:rsidRPr="00AB478B">
        <w:rPr>
          <w:sz w:val="28"/>
          <w:szCs w:val="28"/>
        </w:rPr>
        <w:t xml:space="preserve"> от 18.12.2006 г. № 230-ФЗ </w:t>
      </w:r>
      <w:r w:rsidRPr="00AB478B">
        <w:rPr>
          <w:rStyle w:val="aff1"/>
          <w:b w:val="0"/>
          <w:bCs/>
          <w:sz w:val="28"/>
          <w:szCs w:val="28"/>
        </w:rPr>
        <w:t>(принята ГД ФС РФ 24.11.2006 г., действующая редакция)</w:t>
      </w:r>
      <w:r w:rsidRPr="005E46E6">
        <w:rPr>
          <w:sz w:val="28"/>
          <w:szCs w:val="28"/>
        </w:rPr>
        <w:t>.</w:t>
      </w:r>
    </w:p>
    <w:p w:rsidR="003C5C98" w:rsidRDefault="003C5C98" w:rsidP="003C5C98">
      <w:pPr>
        <w:pStyle w:val="a5"/>
        <w:numPr>
          <w:ilvl w:val="0"/>
          <w:numId w:val="7"/>
        </w:numPr>
        <w:tabs>
          <w:tab w:val="left" w:pos="993"/>
          <w:tab w:val="left" w:pos="1134"/>
        </w:tabs>
        <w:spacing w:line="360" w:lineRule="auto"/>
        <w:ind w:left="0" w:firstLine="720"/>
        <w:contextualSpacing/>
        <w:jc w:val="both"/>
        <w:rPr>
          <w:sz w:val="28"/>
          <w:szCs w:val="28"/>
        </w:rPr>
      </w:pPr>
      <w:r w:rsidRPr="00543A5B">
        <w:rPr>
          <w:sz w:val="28"/>
          <w:szCs w:val="28"/>
        </w:rPr>
        <w:t xml:space="preserve">Федеральный закон № 135-ФЗ от 29.07.1998 г. «Об оценочной деятельности в Российской Федерации» (в последней редакции). </w:t>
      </w:r>
    </w:p>
    <w:p w:rsidR="003C5C98" w:rsidRPr="00543A5B" w:rsidRDefault="003C5C98" w:rsidP="003C5C98">
      <w:pPr>
        <w:pStyle w:val="a5"/>
        <w:numPr>
          <w:ilvl w:val="0"/>
          <w:numId w:val="7"/>
        </w:numPr>
        <w:tabs>
          <w:tab w:val="left" w:pos="993"/>
          <w:tab w:val="left" w:pos="1134"/>
        </w:tabs>
        <w:spacing w:line="360" w:lineRule="auto"/>
        <w:ind w:left="0" w:firstLine="720"/>
        <w:contextualSpacing/>
        <w:jc w:val="both"/>
        <w:rPr>
          <w:sz w:val="28"/>
          <w:szCs w:val="28"/>
        </w:rPr>
      </w:pPr>
      <w:r w:rsidRPr="00543A5B">
        <w:rPr>
          <w:sz w:val="28"/>
          <w:szCs w:val="28"/>
        </w:rPr>
        <w:t xml:space="preserve">Федеральный стандарт оценки «Общие понятия оценки, подходы и требования к проведению оценки (ФСО № 1)» (утвержден приказом Минэкономразвития России от 20.05.2015 г. № 297). </w:t>
      </w:r>
    </w:p>
    <w:p w:rsidR="003C5C98" w:rsidRPr="00AB478B" w:rsidRDefault="003C5C98" w:rsidP="003C5C98">
      <w:pPr>
        <w:pStyle w:val="a5"/>
        <w:numPr>
          <w:ilvl w:val="0"/>
          <w:numId w:val="7"/>
        </w:numPr>
        <w:tabs>
          <w:tab w:val="left" w:pos="993"/>
          <w:tab w:val="left" w:pos="1134"/>
        </w:tabs>
        <w:spacing w:line="360" w:lineRule="auto"/>
        <w:ind w:left="0" w:firstLine="720"/>
        <w:contextualSpacing/>
        <w:jc w:val="both"/>
        <w:rPr>
          <w:sz w:val="28"/>
          <w:szCs w:val="28"/>
        </w:rPr>
      </w:pPr>
      <w:r w:rsidRPr="00AB478B">
        <w:rPr>
          <w:sz w:val="28"/>
          <w:szCs w:val="28"/>
        </w:rPr>
        <w:t>Федеральный стандарт оценки «Цель оценки и виды стоимости (ФСО №</w:t>
      </w:r>
      <w:r>
        <w:rPr>
          <w:sz w:val="28"/>
          <w:szCs w:val="28"/>
        </w:rPr>
        <w:t> </w:t>
      </w:r>
      <w:r w:rsidRPr="00AB478B">
        <w:rPr>
          <w:sz w:val="28"/>
          <w:szCs w:val="28"/>
        </w:rPr>
        <w:t>2)» (утвержден приказом Минэкономразвития России от 20.05.2015 г. № 298).</w:t>
      </w:r>
    </w:p>
    <w:p w:rsidR="003C5C98" w:rsidRPr="00AB478B" w:rsidRDefault="003C5C98" w:rsidP="003C5C98">
      <w:pPr>
        <w:pStyle w:val="a5"/>
        <w:numPr>
          <w:ilvl w:val="0"/>
          <w:numId w:val="7"/>
        </w:numPr>
        <w:tabs>
          <w:tab w:val="left" w:pos="993"/>
          <w:tab w:val="left" w:pos="1134"/>
        </w:tabs>
        <w:spacing w:line="360" w:lineRule="auto"/>
        <w:ind w:left="0" w:firstLine="720"/>
        <w:contextualSpacing/>
        <w:jc w:val="both"/>
        <w:rPr>
          <w:sz w:val="28"/>
          <w:szCs w:val="28"/>
        </w:rPr>
      </w:pPr>
      <w:r w:rsidRPr="00AB478B">
        <w:rPr>
          <w:sz w:val="28"/>
          <w:szCs w:val="28"/>
        </w:rPr>
        <w:t>Федеральный стандарт оценки «Требования к отчету об оценке (ФСО № 3)» (утвержден приказом Минэкономразвития России от 20.05.2015 г. № 299).</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Федеральный стандарт оценки «Оценка бизнеса (ФСО № 8)» (утвержден приказом Минэкономразвития России от 1 июня 2015 г. № 326).</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Федеральный стандарт оценки "Оценка нематериальных активов и интеллектуальной собственности (ФСО № 11)" (утвержден приказом Минэкономразвития России от 22 июня 2015 г. № 385).</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 xml:space="preserve">Положение по бухгалтерскому учету «Учет нематериальных активов» (ПБУ 14/2007), утверждено приказом Минфина РФ от 27.12.2007г. № 153н.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Положение по бухгалтерскому учету «Учет расходов на научно-исследовательские, опытно-конструкторские и технологические работы» ПБУ 17/02 (утверждено приказом Минфина РФ от 19.11.2002 г. № 115н).</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Международные стандарты оценки МСО 20</w:t>
      </w:r>
      <w:r>
        <w:rPr>
          <w:sz w:val="28"/>
          <w:szCs w:val="28"/>
        </w:rPr>
        <w:t>20 (стандарт 210)</w:t>
      </w:r>
      <w:r w:rsidRPr="00AB478B">
        <w:rPr>
          <w:sz w:val="28"/>
          <w:szCs w:val="28"/>
        </w:rPr>
        <w:t xml:space="preserve">.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Европейские стандарты оценки 20</w:t>
      </w:r>
      <w:r>
        <w:rPr>
          <w:sz w:val="28"/>
          <w:szCs w:val="28"/>
        </w:rPr>
        <w:t>20</w:t>
      </w:r>
      <w:r w:rsidRPr="00AB478B">
        <w:rPr>
          <w:sz w:val="28"/>
          <w:szCs w:val="28"/>
        </w:rPr>
        <w:t xml:space="preserve">. Руководство 8. Оценка неосязаемых (нематериальных) активов.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bCs/>
          <w:sz w:val="28"/>
          <w:szCs w:val="28"/>
        </w:rPr>
      </w:pPr>
      <w:r w:rsidRPr="00AB478B">
        <w:rPr>
          <w:bCs/>
          <w:sz w:val="28"/>
          <w:szCs w:val="28"/>
        </w:rPr>
        <w:lastRenderedPageBreak/>
        <w:t xml:space="preserve">ГОСТ Р 55386-2012. Интеллектуальная собственность. Термины и определения. Утвержден и введен в действие Приказом Федерального агентства по техническому регулированию и метрологии от 27.12.2012г. № 2087-ст.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 xml:space="preserve">ГОСТ Р 55384-2012. Интеллектуальная собственность. Научные открытия. Утвержден и введен в действие Приказом Федерального агентства по техническому регулированию и метрологии от 27.12.2012г. № 2085-ст.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 xml:space="preserve">ГОСТ Р 55385-2012. Интеллектуальная собственность. Научные произведения. Утвержден и введен в действие Приказом Федерального агентства по техническому регулированию и метрологии от 27.12.2012г. № 2086-ст. </w:t>
      </w:r>
    </w:p>
    <w:p w:rsidR="003C5C98" w:rsidRPr="00AB478B" w:rsidRDefault="003C5C98" w:rsidP="003C5C98">
      <w:pPr>
        <w:pStyle w:val="10"/>
        <w:tabs>
          <w:tab w:val="left" w:pos="993"/>
          <w:tab w:val="left" w:pos="1134"/>
        </w:tabs>
        <w:spacing w:before="0" w:after="0" w:line="360" w:lineRule="auto"/>
        <w:ind w:firstLine="720"/>
        <w:jc w:val="both"/>
        <w:rPr>
          <w:sz w:val="28"/>
          <w:szCs w:val="28"/>
        </w:rPr>
      </w:pPr>
      <w:r w:rsidRPr="00AB478B">
        <w:rPr>
          <w:b/>
          <w:sz w:val="28"/>
          <w:szCs w:val="28"/>
        </w:rPr>
        <w:t>Основная литература:</w:t>
      </w:r>
    </w:p>
    <w:p w:rsidR="003C5C98" w:rsidRPr="008448CE"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8448CE">
        <w:rPr>
          <w:sz w:val="28"/>
          <w:szCs w:val="28"/>
        </w:rPr>
        <w:t xml:space="preserve"> </w:t>
      </w:r>
      <w:r w:rsidRPr="00F26481">
        <w:rPr>
          <w:sz w:val="28"/>
          <w:szCs w:val="28"/>
        </w:rPr>
        <w:t xml:space="preserve">Нематериальные активы и интеллектуальная собственность корпорации: оценка и управление: учебник для студ., </w:t>
      </w:r>
      <w:proofErr w:type="spellStart"/>
      <w:r w:rsidRPr="00F26481">
        <w:rPr>
          <w:sz w:val="28"/>
          <w:szCs w:val="28"/>
        </w:rPr>
        <w:t>обуч</w:t>
      </w:r>
      <w:proofErr w:type="spellEnd"/>
      <w:r w:rsidRPr="00F26481">
        <w:rPr>
          <w:sz w:val="28"/>
          <w:szCs w:val="28"/>
        </w:rPr>
        <w:t xml:space="preserve">. по напр. "Экономика и управление" / М.А. Федотова [и др.]; Финуниверситет; под ред. М.А. Федотовой, Т.В. </w:t>
      </w:r>
      <w:proofErr w:type="spellStart"/>
      <w:r w:rsidRPr="00F26481">
        <w:rPr>
          <w:sz w:val="28"/>
          <w:szCs w:val="28"/>
        </w:rPr>
        <w:t>Тазихиной</w:t>
      </w:r>
      <w:proofErr w:type="spellEnd"/>
      <w:r w:rsidRPr="00F26481">
        <w:rPr>
          <w:sz w:val="28"/>
          <w:szCs w:val="28"/>
        </w:rPr>
        <w:t xml:space="preserve">. - Москва: </w:t>
      </w:r>
      <w:proofErr w:type="spellStart"/>
      <w:r w:rsidRPr="00F26481">
        <w:rPr>
          <w:sz w:val="28"/>
          <w:szCs w:val="28"/>
        </w:rPr>
        <w:t>Кнорус</w:t>
      </w:r>
      <w:proofErr w:type="spellEnd"/>
      <w:r w:rsidRPr="00F26481">
        <w:rPr>
          <w:sz w:val="28"/>
          <w:szCs w:val="28"/>
        </w:rPr>
        <w:t xml:space="preserve">, 2018. - 187 с.  - (Магистратура и аспирантура). – </w:t>
      </w:r>
      <w:proofErr w:type="gramStart"/>
      <w:r w:rsidRPr="00F26481">
        <w:rPr>
          <w:sz w:val="28"/>
          <w:szCs w:val="28"/>
        </w:rPr>
        <w:t>Текст :</w:t>
      </w:r>
      <w:proofErr w:type="gramEnd"/>
      <w:r w:rsidRPr="00F26481">
        <w:rPr>
          <w:sz w:val="28"/>
          <w:szCs w:val="28"/>
        </w:rPr>
        <w:t xml:space="preserve"> непосредственный.  – То же. – 2021. – ЭБС BOOK.ru. – URL: https://book.ru/book/940208 (дата обращения: 12.05.2021).  - </w:t>
      </w:r>
      <w:proofErr w:type="gramStart"/>
      <w:r w:rsidRPr="00F26481">
        <w:rPr>
          <w:sz w:val="28"/>
          <w:szCs w:val="28"/>
        </w:rPr>
        <w:t>Текст :</w:t>
      </w:r>
      <w:proofErr w:type="gramEnd"/>
      <w:r w:rsidRPr="00F26481">
        <w:rPr>
          <w:sz w:val="28"/>
          <w:szCs w:val="28"/>
        </w:rPr>
        <w:t xml:space="preserve"> электронный.</w:t>
      </w:r>
    </w:p>
    <w:p w:rsidR="003C5C98" w:rsidRPr="008448CE"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F26481">
        <w:rPr>
          <w:sz w:val="28"/>
          <w:szCs w:val="28"/>
        </w:rPr>
        <w:t xml:space="preserve">Оценка стоимости бизнеса: учебник для студ. вузов, </w:t>
      </w:r>
      <w:proofErr w:type="spellStart"/>
      <w:r w:rsidRPr="00F26481">
        <w:rPr>
          <w:sz w:val="28"/>
          <w:szCs w:val="28"/>
        </w:rPr>
        <w:t>обуч</w:t>
      </w:r>
      <w:proofErr w:type="spellEnd"/>
      <w:r w:rsidRPr="00F26481">
        <w:rPr>
          <w:sz w:val="28"/>
          <w:szCs w:val="28"/>
        </w:rPr>
        <w:t>. по напр. "Экономика" (</w:t>
      </w:r>
      <w:proofErr w:type="spellStart"/>
      <w:r w:rsidRPr="00F26481">
        <w:rPr>
          <w:sz w:val="28"/>
          <w:szCs w:val="28"/>
        </w:rPr>
        <w:t>квалиф</w:t>
      </w:r>
      <w:proofErr w:type="spellEnd"/>
      <w:r w:rsidRPr="00F26481">
        <w:rPr>
          <w:sz w:val="28"/>
          <w:szCs w:val="28"/>
        </w:rPr>
        <w:t xml:space="preserve">. "бакалавр" и "магистр") </w:t>
      </w:r>
      <w:proofErr w:type="gramStart"/>
      <w:r w:rsidRPr="00F26481">
        <w:rPr>
          <w:sz w:val="28"/>
          <w:szCs w:val="28"/>
        </w:rPr>
        <w:t>/  под</w:t>
      </w:r>
      <w:proofErr w:type="gramEnd"/>
      <w:r w:rsidRPr="00F26481">
        <w:rPr>
          <w:sz w:val="28"/>
          <w:szCs w:val="28"/>
        </w:rPr>
        <w:t xml:space="preserve"> ред. М.А. </w:t>
      </w:r>
      <w:proofErr w:type="spellStart"/>
      <w:r w:rsidRPr="00F26481">
        <w:rPr>
          <w:sz w:val="28"/>
          <w:szCs w:val="28"/>
        </w:rPr>
        <w:t>Эскиндарова</w:t>
      </w:r>
      <w:proofErr w:type="spellEnd"/>
      <w:r w:rsidRPr="00F26481">
        <w:rPr>
          <w:sz w:val="28"/>
          <w:szCs w:val="28"/>
        </w:rPr>
        <w:t xml:space="preserve">, М.А. Федотовой; Финуниверситет. - Москва: </w:t>
      </w:r>
      <w:proofErr w:type="spellStart"/>
      <w:r w:rsidRPr="00F26481">
        <w:rPr>
          <w:sz w:val="28"/>
          <w:szCs w:val="28"/>
        </w:rPr>
        <w:t>Кнорус</w:t>
      </w:r>
      <w:proofErr w:type="spellEnd"/>
      <w:r w:rsidRPr="00F26481">
        <w:rPr>
          <w:sz w:val="28"/>
          <w:szCs w:val="28"/>
        </w:rPr>
        <w:t xml:space="preserve">, </w:t>
      </w:r>
      <w:proofErr w:type="gramStart"/>
      <w:r w:rsidRPr="00F26481">
        <w:rPr>
          <w:sz w:val="28"/>
          <w:szCs w:val="28"/>
        </w:rPr>
        <w:t>2020 .</w:t>
      </w:r>
      <w:proofErr w:type="gramEnd"/>
      <w:r w:rsidRPr="00F26481">
        <w:rPr>
          <w:sz w:val="28"/>
          <w:szCs w:val="28"/>
        </w:rPr>
        <w:t xml:space="preserve"> - 320 с.  - ЭБС BOOK.ru. - URL: https://book.ru/book/933947 (дата обращения: 19.05.2021). - </w:t>
      </w:r>
      <w:proofErr w:type="gramStart"/>
      <w:r w:rsidRPr="00F26481">
        <w:rPr>
          <w:sz w:val="28"/>
          <w:szCs w:val="28"/>
        </w:rPr>
        <w:t>Текст :</w:t>
      </w:r>
      <w:proofErr w:type="gramEnd"/>
      <w:r w:rsidRPr="00F26481">
        <w:rPr>
          <w:sz w:val="28"/>
          <w:szCs w:val="28"/>
        </w:rPr>
        <w:t xml:space="preserve"> электронный.</w:t>
      </w:r>
    </w:p>
    <w:p w:rsidR="003C5C98" w:rsidRPr="00AB478B" w:rsidRDefault="003C5C98" w:rsidP="003C5C98">
      <w:pPr>
        <w:pStyle w:val="10"/>
        <w:tabs>
          <w:tab w:val="left" w:pos="993"/>
          <w:tab w:val="left" w:pos="1134"/>
        </w:tabs>
        <w:spacing w:before="0" w:after="0" w:line="360" w:lineRule="auto"/>
        <w:ind w:firstLine="720"/>
        <w:jc w:val="both"/>
        <w:rPr>
          <w:b/>
          <w:sz w:val="28"/>
          <w:szCs w:val="28"/>
        </w:rPr>
      </w:pPr>
      <w:r w:rsidRPr="00AB478B">
        <w:rPr>
          <w:b/>
          <w:sz w:val="28"/>
          <w:szCs w:val="28"/>
        </w:rPr>
        <w:t>Дополнительная литература:</w:t>
      </w:r>
    </w:p>
    <w:p w:rsidR="003C5C98" w:rsidRPr="008448CE"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bookmarkStart w:id="35" w:name="h.lnxbz9"/>
      <w:bookmarkEnd w:id="35"/>
      <w:r w:rsidRPr="00AB478B">
        <w:rPr>
          <w:sz w:val="28"/>
          <w:szCs w:val="28"/>
        </w:rPr>
        <w:t>.</w:t>
      </w:r>
      <w:r w:rsidRPr="005E46E6">
        <w:rPr>
          <w:sz w:val="28"/>
          <w:szCs w:val="28"/>
        </w:rPr>
        <w:t xml:space="preserve"> </w:t>
      </w:r>
      <w:r w:rsidRPr="00F26481">
        <w:rPr>
          <w:sz w:val="28"/>
          <w:szCs w:val="28"/>
        </w:rPr>
        <w:t xml:space="preserve">Интеллектуальный капитал организации: управление и оценка: Монография / М.А. Федотова [и др.]; Финуниверситет. - М.: Финуниверситет, 2014. - 252 с. – </w:t>
      </w:r>
      <w:proofErr w:type="gramStart"/>
      <w:r w:rsidRPr="00F26481">
        <w:rPr>
          <w:sz w:val="28"/>
          <w:szCs w:val="28"/>
        </w:rPr>
        <w:t>Текст :</w:t>
      </w:r>
      <w:proofErr w:type="gramEnd"/>
      <w:r w:rsidRPr="00F26481">
        <w:rPr>
          <w:sz w:val="28"/>
          <w:szCs w:val="28"/>
        </w:rPr>
        <w:t xml:space="preserve"> непосредственный.</w:t>
      </w:r>
      <w:r w:rsidRPr="008448CE">
        <w:rPr>
          <w:sz w:val="28"/>
          <w:szCs w:val="28"/>
        </w:rPr>
        <w:t xml:space="preserve"> </w:t>
      </w:r>
    </w:p>
    <w:p w:rsidR="003C5C98" w:rsidRPr="00F26481"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F26481">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sidRPr="00F26481">
        <w:rPr>
          <w:sz w:val="28"/>
          <w:szCs w:val="28"/>
        </w:rPr>
        <w:t>Мамаджанов</w:t>
      </w:r>
      <w:proofErr w:type="spellEnd"/>
      <w:r w:rsidRPr="00F26481">
        <w:rPr>
          <w:sz w:val="28"/>
          <w:szCs w:val="28"/>
        </w:rPr>
        <w:t xml:space="preserve"> </w:t>
      </w:r>
      <w:proofErr w:type="gramStart"/>
      <w:r w:rsidRPr="00F26481">
        <w:rPr>
          <w:sz w:val="28"/>
          <w:szCs w:val="28"/>
        </w:rPr>
        <w:t>[ и</w:t>
      </w:r>
      <w:proofErr w:type="gramEnd"/>
      <w:r w:rsidRPr="00F26481">
        <w:rPr>
          <w:sz w:val="28"/>
          <w:szCs w:val="28"/>
        </w:rPr>
        <w:t xml:space="preserve"> др.]; Финуниверситет ; под ред. М.А. </w:t>
      </w:r>
      <w:r w:rsidRPr="00F26481">
        <w:rPr>
          <w:sz w:val="28"/>
          <w:szCs w:val="28"/>
        </w:rPr>
        <w:lastRenderedPageBreak/>
        <w:t xml:space="preserve">Федотовой, О.В. Лосевой. - 2-е изд., </w:t>
      </w:r>
      <w:proofErr w:type="spellStart"/>
      <w:r w:rsidRPr="00F26481">
        <w:rPr>
          <w:sz w:val="28"/>
          <w:szCs w:val="28"/>
        </w:rPr>
        <w:t>испр</w:t>
      </w:r>
      <w:proofErr w:type="spellEnd"/>
      <w:proofErr w:type="gramStart"/>
      <w:r w:rsidRPr="00F26481">
        <w:rPr>
          <w:sz w:val="28"/>
          <w:szCs w:val="28"/>
        </w:rPr>
        <w:t>.</w:t>
      </w:r>
      <w:proofErr w:type="gramEnd"/>
      <w:r w:rsidRPr="00F26481">
        <w:rPr>
          <w:sz w:val="28"/>
          <w:szCs w:val="28"/>
        </w:rPr>
        <w:t xml:space="preserve"> и доп. - Москва: Инфра-М, 2020. - 359 с. - (Высшее образование: Бакалавриат) - </w:t>
      </w:r>
      <w:proofErr w:type="gramStart"/>
      <w:r w:rsidRPr="00F26481">
        <w:rPr>
          <w:sz w:val="28"/>
          <w:szCs w:val="28"/>
        </w:rPr>
        <w:t>Текст :</w:t>
      </w:r>
      <w:proofErr w:type="gramEnd"/>
      <w:r w:rsidRPr="00F26481">
        <w:rPr>
          <w:sz w:val="28"/>
          <w:szCs w:val="28"/>
        </w:rPr>
        <w:t xml:space="preserve"> непосредственный. – . То же. – 2020. – ЭБС ZNANIUM.com. – URL: https://znanium.com/catalog/product/1065778 (дата обращения: 22.01.2021). - </w:t>
      </w:r>
      <w:proofErr w:type="gramStart"/>
      <w:r w:rsidRPr="00F26481">
        <w:rPr>
          <w:sz w:val="28"/>
          <w:szCs w:val="28"/>
        </w:rPr>
        <w:t>Текст :</w:t>
      </w:r>
      <w:proofErr w:type="gramEnd"/>
      <w:r w:rsidRPr="00F26481">
        <w:rPr>
          <w:sz w:val="28"/>
          <w:szCs w:val="28"/>
        </w:rPr>
        <w:t xml:space="preserve"> электронный.</w:t>
      </w:r>
    </w:p>
    <w:p w:rsidR="003C5C98" w:rsidRPr="00F26481" w:rsidRDefault="003C5C98" w:rsidP="003C5C98">
      <w:pPr>
        <w:tabs>
          <w:tab w:val="left" w:pos="1134"/>
        </w:tabs>
        <w:spacing w:after="0" w:line="360" w:lineRule="auto"/>
        <w:ind w:firstLine="720"/>
        <w:jc w:val="both"/>
        <w:rPr>
          <w:rFonts w:ascii="Times New Roman" w:hAnsi="Times New Roman"/>
          <w:bCs/>
          <w:snapToGrid w:val="0"/>
          <w:sz w:val="28"/>
          <w:szCs w:val="28"/>
        </w:rPr>
      </w:pPr>
      <w:r w:rsidRPr="00F26481">
        <w:rPr>
          <w:rFonts w:ascii="Times New Roman" w:hAnsi="Times New Roman"/>
          <w:sz w:val="28"/>
          <w:szCs w:val="28"/>
        </w:rPr>
        <w:t xml:space="preserve">*Предназначен для бакалавров, обучающихся по направлению подготовки «Экономика», а также для магистров, аспирантов, преподавателей, научных работников и специалистов в области оценочной деятельности.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1E162A">
        <w:rPr>
          <w:sz w:val="28"/>
          <w:szCs w:val="28"/>
        </w:rPr>
        <w:t xml:space="preserve">Коэн, </w:t>
      </w:r>
      <w:proofErr w:type="spellStart"/>
      <w:r w:rsidRPr="001E162A">
        <w:rPr>
          <w:sz w:val="28"/>
          <w:szCs w:val="28"/>
        </w:rPr>
        <w:t>Дж.А</w:t>
      </w:r>
      <w:proofErr w:type="spellEnd"/>
      <w:r w:rsidRPr="001E162A">
        <w:rPr>
          <w:sz w:val="28"/>
          <w:szCs w:val="28"/>
        </w:rPr>
        <w:t xml:space="preserve">. Нематериальные активы. Оценка и экономическая </w:t>
      </w:r>
      <w:proofErr w:type="gramStart"/>
      <w:r w:rsidRPr="001E162A">
        <w:rPr>
          <w:sz w:val="28"/>
          <w:szCs w:val="28"/>
        </w:rPr>
        <w:t>выгода :</w:t>
      </w:r>
      <w:proofErr w:type="gramEnd"/>
      <w:r w:rsidRPr="001E162A">
        <w:rPr>
          <w:sz w:val="28"/>
          <w:szCs w:val="28"/>
        </w:rPr>
        <w:t xml:space="preserve"> монография / </w:t>
      </w:r>
      <w:proofErr w:type="spellStart"/>
      <w:r w:rsidRPr="001E162A">
        <w:rPr>
          <w:sz w:val="28"/>
          <w:szCs w:val="28"/>
        </w:rPr>
        <w:t>Дж.А</w:t>
      </w:r>
      <w:proofErr w:type="spellEnd"/>
      <w:r w:rsidRPr="001E162A">
        <w:rPr>
          <w:sz w:val="28"/>
          <w:szCs w:val="28"/>
        </w:rPr>
        <w:t xml:space="preserve">. Коэн. - </w:t>
      </w:r>
      <w:proofErr w:type="gramStart"/>
      <w:r w:rsidRPr="001E162A">
        <w:rPr>
          <w:sz w:val="28"/>
          <w:szCs w:val="28"/>
        </w:rPr>
        <w:t>Москва :</w:t>
      </w:r>
      <w:proofErr w:type="gramEnd"/>
      <w:r w:rsidRPr="001E162A">
        <w:rPr>
          <w:sz w:val="28"/>
          <w:szCs w:val="28"/>
        </w:rPr>
        <w:t xml:space="preserve"> Лаборатория книги, 2012. - 97 с. - ЭБС Ун</w:t>
      </w:r>
      <w:r>
        <w:rPr>
          <w:sz w:val="28"/>
          <w:szCs w:val="28"/>
        </w:rPr>
        <w:t xml:space="preserve">иверситетская библиотека </w:t>
      </w:r>
      <w:proofErr w:type="spellStart"/>
      <w:r>
        <w:rPr>
          <w:sz w:val="28"/>
          <w:szCs w:val="28"/>
        </w:rPr>
        <w:t>online</w:t>
      </w:r>
      <w:proofErr w:type="spellEnd"/>
      <w:r w:rsidRPr="001E162A">
        <w:rPr>
          <w:sz w:val="28"/>
          <w:szCs w:val="28"/>
        </w:rPr>
        <w:t>. - URL: http://biblioclub.ru/index.php?page=book_red&amp;id=96463 (дата обращения: 02.09.2019). - Текст: электронный.</w:t>
      </w:r>
    </w:p>
    <w:p w:rsidR="003C5C98" w:rsidRPr="005E46E6"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1E162A">
        <w:rPr>
          <w:sz w:val="28"/>
          <w:szCs w:val="28"/>
        </w:rPr>
        <w:t xml:space="preserve">Актуальные проблемы права интеллектуальной </w:t>
      </w:r>
      <w:proofErr w:type="gramStart"/>
      <w:r w:rsidRPr="001E162A">
        <w:rPr>
          <w:sz w:val="28"/>
          <w:szCs w:val="28"/>
        </w:rPr>
        <w:t>собственности :</w:t>
      </w:r>
      <w:proofErr w:type="gramEnd"/>
      <w:r w:rsidRPr="001E162A">
        <w:rPr>
          <w:sz w:val="28"/>
          <w:szCs w:val="28"/>
        </w:rPr>
        <w:t xml:space="preserve"> учебник / Л.И. Гончаренко, И.А. Кулешова, О.В. Лосева [и др.] ; под ред. проф. Г.Ф. Ручкиной. — </w:t>
      </w:r>
      <w:proofErr w:type="gramStart"/>
      <w:r w:rsidRPr="001E162A">
        <w:rPr>
          <w:sz w:val="28"/>
          <w:szCs w:val="28"/>
        </w:rPr>
        <w:t>Москва :</w:t>
      </w:r>
      <w:proofErr w:type="gramEnd"/>
      <w:r w:rsidRPr="001E162A">
        <w:rPr>
          <w:sz w:val="28"/>
          <w:szCs w:val="28"/>
        </w:rPr>
        <w:t xml:space="preserve"> ИНФРА-М, 2021. — 320 с. — (Высшее образование: Магистратура). – ЭБС ZNANIUM.com. - URL: https://znanium.com/catalog/product/1063624 (дата обращения: 09.09.2021). – </w:t>
      </w:r>
      <w:proofErr w:type="gramStart"/>
      <w:r w:rsidRPr="001E162A">
        <w:rPr>
          <w:sz w:val="28"/>
          <w:szCs w:val="28"/>
        </w:rPr>
        <w:t>Текст :</w:t>
      </w:r>
      <w:proofErr w:type="gramEnd"/>
      <w:r w:rsidRPr="001E162A">
        <w:rPr>
          <w:sz w:val="28"/>
          <w:szCs w:val="28"/>
        </w:rPr>
        <w:t xml:space="preserve"> электронный.</w:t>
      </w:r>
      <w:r w:rsidRPr="005E46E6">
        <w:rPr>
          <w:sz w:val="28"/>
          <w:szCs w:val="28"/>
        </w:rPr>
        <w:t xml:space="preserve"> </w:t>
      </w:r>
    </w:p>
    <w:p w:rsidR="003C5C98" w:rsidRPr="00AB478B"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6" w:name="_Toc85440151"/>
      <w:r w:rsidRPr="00AB478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6"/>
    </w:p>
    <w:p w:rsidR="003C5C98" w:rsidRPr="00E6130E" w:rsidRDefault="003C5C98" w:rsidP="003C5C98">
      <w:pPr>
        <w:numPr>
          <w:ilvl w:val="0"/>
          <w:numId w:val="1"/>
        </w:numPr>
        <w:tabs>
          <w:tab w:val="left" w:pos="1134"/>
        </w:tabs>
        <w:spacing w:after="0" w:line="360" w:lineRule="auto"/>
        <w:ind w:left="0" w:firstLine="720"/>
        <w:jc w:val="both"/>
        <w:rPr>
          <w:rStyle w:val="a8"/>
          <w:color w:val="auto"/>
          <w:u w:val="none"/>
        </w:rPr>
      </w:pPr>
      <w:r w:rsidRPr="00AB478B">
        <w:rPr>
          <w:rFonts w:ascii="Times New Roman" w:hAnsi="Times New Roman"/>
          <w:sz w:val="28"/>
          <w:szCs w:val="28"/>
        </w:rPr>
        <w:t xml:space="preserve">Федеральная служба государственной статистики </w:t>
      </w:r>
      <w:r w:rsidRPr="00AB478B">
        <w:rPr>
          <w:rStyle w:val="a7"/>
          <w:rFonts w:ascii="Times New Roman" w:hAnsi="Times New Roman"/>
          <w:i w:val="0"/>
          <w:sz w:val="28"/>
          <w:szCs w:val="28"/>
        </w:rPr>
        <w:t>[электронный ресурс</w:t>
      </w:r>
      <w:r w:rsidRPr="00AB478B">
        <w:t xml:space="preserve">]. − </w:t>
      </w:r>
      <w:r w:rsidRPr="00AB478B">
        <w:rPr>
          <w:rFonts w:ascii="Times New Roman" w:hAnsi="Times New Roman"/>
          <w:sz w:val="28"/>
          <w:szCs w:val="28"/>
        </w:rPr>
        <w:t xml:space="preserve">Режим доступа: </w:t>
      </w:r>
      <w:hyperlink r:id="rId15" w:history="1">
        <w:r w:rsidRPr="00B673A3">
          <w:rPr>
            <w:rStyle w:val="a8"/>
            <w:rFonts w:ascii="Times New Roman" w:hAnsi="Times New Roman"/>
            <w:color w:val="auto"/>
            <w:sz w:val="28"/>
            <w:szCs w:val="28"/>
            <w:u w:val="none"/>
            <w:lang w:val="en-US"/>
          </w:rPr>
          <w:t>http</w:t>
        </w:r>
        <w:r w:rsidRPr="00E6130E">
          <w:rPr>
            <w:rStyle w:val="a8"/>
            <w:rFonts w:ascii="Times New Roman" w:hAnsi="Times New Roman"/>
            <w:color w:val="auto"/>
            <w:sz w:val="28"/>
            <w:szCs w:val="28"/>
            <w:u w:val="none"/>
          </w:rPr>
          <w:t>://</w:t>
        </w:r>
        <w:r w:rsidRPr="00B673A3">
          <w:rPr>
            <w:rStyle w:val="a8"/>
            <w:rFonts w:ascii="Times New Roman" w:hAnsi="Times New Roman"/>
            <w:color w:val="auto"/>
            <w:sz w:val="28"/>
            <w:szCs w:val="28"/>
            <w:u w:val="none"/>
            <w:lang w:val="en-US"/>
          </w:rPr>
          <w:t>www</w:t>
        </w:r>
        <w:r w:rsidRPr="00E6130E">
          <w:rPr>
            <w:rStyle w:val="a8"/>
            <w:rFonts w:ascii="Times New Roman" w:hAnsi="Times New Roman"/>
            <w:color w:val="auto"/>
            <w:sz w:val="28"/>
            <w:szCs w:val="28"/>
            <w:u w:val="none"/>
          </w:rPr>
          <w:t>.</w:t>
        </w:r>
        <w:proofErr w:type="spellStart"/>
        <w:r w:rsidRPr="00B673A3">
          <w:rPr>
            <w:rStyle w:val="a8"/>
            <w:rFonts w:ascii="Times New Roman" w:hAnsi="Times New Roman"/>
            <w:color w:val="auto"/>
            <w:sz w:val="28"/>
            <w:szCs w:val="28"/>
            <w:u w:val="none"/>
            <w:lang w:val="en-US"/>
          </w:rPr>
          <w:t>gks</w:t>
        </w:r>
        <w:proofErr w:type="spellEnd"/>
        <w:r w:rsidRPr="00E6130E">
          <w:rPr>
            <w:rStyle w:val="a8"/>
            <w:rFonts w:ascii="Times New Roman" w:hAnsi="Times New Roman"/>
            <w:color w:val="auto"/>
            <w:sz w:val="28"/>
            <w:szCs w:val="28"/>
            <w:u w:val="none"/>
          </w:rPr>
          <w:t>.</w:t>
        </w:r>
        <w:proofErr w:type="spellStart"/>
        <w:r w:rsidRPr="00B673A3">
          <w:rPr>
            <w:rStyle w:val="a8"/>
            <w:rFonts w:ascii="Times New Roman" w:hAnsi="Times New Roman"/>
            <w:color w:val="auto"/>
            <w:sz w:val="28"/>
            <w:szCs w:val="28"/>
            <w:u w:val="none"/>
            <w:lang w:val="en-US"/>
          </w:rPr>
          <w:t>ru</w:t>
        </w:r>
        <w:proofErr w:type="spellEnd"/>
      </w:hyperlink>
    </w:p>
    <w:p w:rsidR="003C5C98" w:rsidRPr="00AB478B" w:rsidRDefault="003C5C98" w:rsidP="003C5C98">
      <w:pPr>
        <w:numPr>
          <w:ilvl w:val="0"/>
          <w:numId w:val="1"/>
        </w:numPr>
        <w:tabs>
          <w:tab w:val="left" w:pos="1134"/>
        </w:tabs>
        <w:autoSpaceDE w:val="0"/>
        <w:autoSpaceDN w:val="0"/>
        <w:adjustRightInd w:val="0"/>
        <w:spacing w:after="0" w:line="360" w:lineRule="auto"/>
        <w:ind w:left="0" w:firstLine="720"/>
        <w:contextualSpacing/>
        <w:jc w:val="both"/>
        <w:rPr>
          <w:rFonts w:ascii="Times New Roman" w:hAnsi="Times New Roman"/>
          <w:sz w:val="28"/>
          <w:szCs w:val="28"/>
        </w:rPr>
      </w:pPr>
      <w:r w:rsidRPr="00AB478B">
        <w:rPr>
          <w:rFonts w:ascii="Times New Roman" w:hAnsi="Times New Roman"/>
          <w:sz w:val="28"/>
          <w:szCs w:val="28"/>
        </w:rPr>
        <w:t xml:space="preserve">Официальный сайт Совета и Фонда по Международным стандартам финансовой отчетности – </w:t>
      </w:r>
      <w:hyperlink r:id="rId16"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proofErr w:type="spellStart"/>
        <w:r w:rsidRPr="00AB478B">
          <w:rPr>
            <w:rStyle w:val="a8"/>
            <w:rFonts w:ascii="Times New Roman" w:hAnsi="Times New Roman"/>
            <w:color w:val="auto"/>
            <w:sz w:val="28"/>
            <w:szCs w:val="28"/>
            <w:u w:val="none"/>
            <w:lang w:val="en-US"/>
          </w:rPr>
          <w:t>ifrs</w:t>
        </w:r>
        <w:proofErr w:type="spellEnd"/>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r w:rsidRPr="00AB478B">
        <w:rPr>
          <w:rStyle w:val="a8"/>
          <w:rFonts w:ascii="Times New Roman" w:hAnsi="Times New Roman"/>
          <w:color w:val="auto"/>
          <w:sz w:val="28"/>
          <w:szCs w:val="28"/>
          <w:u w:val="none"/>
        </w:rPr>
        <w:t>.</w:t>
      </w:r>
    </w:p>
    <w:p w:rsidR="003C5C98" w:rsidRPr="00AB478B" w:rsidRDefault="003C5C98" w:rsidP="003C5C98">
      <w:pPr>
        <w:numPr>
          <w:ilvl w:val="0"/>
          <w:numId w:val="1"/>
        </w:numPr>
        <w:tabs>
          <w:tab w:val="left" w:pos="1134"/>
        </w:tabs>
        <w:autoSpaceDE w:val="0"/>
        <w:autoSpaceDN w:val="0"/>
        <w:adjustRightInd w:val="0"/>
        <w:spacing w:after="0" w:line="360" w:lineRule="auto"/>
        <w:ind w:left="0" w:firstLine="720"/>
        <w:contextualSpacing/>
        <w:jc w:val="both"/>
        <w:rPr>
          <w:rStyle w:val="a8"/>
          <w:rFonts w:ascii="Times New Roman" w:hAnsi="Times New Roman"/>
          <w:color w:val="auto"/>
          <w:sz w:val="28"/>
          <w:szCs w:val="28"/>
          <w:u w:val="none"/>
        </w:rPr>
      </w:pPr>
      <w:r w:rsidRPr="00AB478B">
        <w:rPr>
          <w:rFonts w:ascii="Times New Roman" w:hAnsi="Times New Roman"/>
          <w:sz w:val="28"/>
          <w:szCs w:val="28"/>
        </w:rPr>
        <w:t xml:space="preserve">Информационный бюллетень ООО «Эрнст энд Янг» - </w:t>
      </w:r>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proofErr w:type="spellStart"/>
      <w:r w:rsidRPr="00AB478B">
        <w:rPr>
          <w:rStyle w:val="a8"/>
          <w:rFonts w:ascii="Times New Roman" w:hAnsi="Times New Roman"/>
          <w:color w:val="auto"/>
          <w:sz w:val="28"/>
          <w:szCs w:val="28"/>
          <w:u w:val="none"/>
          <w:lang w:val="en-US"/>
        </w:rPr>
        <w:t>ey</w:t>
      </w:r>
      <w:proofErr w:type="spellEnd"/>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com</w:t>
      </w:r>
      <w:r w:rsidRPr="00AB478B">
        <w:rPr>
          <w:rStyle w:val="a8"/>
          <w:rFonts w:ascii="Times New Roman" w:hAnsi="Times New Roman"/>
          <w:color w:val="auto"/>
          <w:sz w:val="28"/>
          <w:szCs w:val="28"/>
          <w:u w:val="none"/>
        </w:rPr>
        <w:t>/</w:t>
      </w:r>
      <w:proofErr w:type="spellStart"/>
      <w:r w:rsidRPr="00AB478B">
        <w:rPr>
          <w:rStyle w:val="a8"/>
          <w:rFonts w:ascii="Times New Roman" w:hAnsi="Times New Roman"/>
          <w:color w:val="auto"/>
          <w:sz w:val="28"/>
          <w:szCs w:val="28"/>
          <w:u w:val="none"/>
          <w:lang w:val="en-US"/>
        </w:rPr>
        <w:t>ru</w:t>
      </w:r>
      <w:proofErr w:type="spellEnd"/>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IFRS</w:t>
      </w:r>
      <w:r w:rsidRPr="00AB478B">
        <w:rPr>
          <w:rStyle w:val="a8"/>
          <w:rFonts w:ascii="Times New Roman" w:hAnsi="Times New Roman"/>
          <w:color w:val="auto"/>
          <w:sz w:val="28"/>
          <w:szCs w:val="28"/>
          <w:u w:val="none"/>
        </w:rPr>
        <w:t xml:space="preserve">. </w:t>
      </w:r>
    </w:p>
    <w:p w:rsidR="003C5C98" w:rsidRPr="00AB478B" w:rsidRDefault="003C5C98" w:rsidP="003C5C98">
      <w:pPr>
        <w:numPr>
          <w:ilvl w:val="0"/>
          <w:numId w:val="1"/>
        </w:numPr>
        <w:tabs>
          <w:tab w:val="left" w:pos="1134"/>
        </w:tabs>
        <w:autoSpaceDE w:val="0"/>
        <w:autoSpaceDN w:val="0"/>
        <w:adjustRightInd w:val="0"/>
        <w:spacing w:after="0" w:line="360" w:lineRule="auto"/>
        <w:ind w:left="0" w:firstLine="720"/>
        <w:contextualSpacing/>
        <w:jc w:val="both"/>
        <w:rPr>
          <w:rFonts w:ascii="Times New Roman" w:hAnsi="Times New Roman"/>
          <w:sz w:val="28"/>
          <w:szCs w:val="28"/>
        </w:rPr>
      </w:pPr>
      <w:r w:rsidRPr="00AB478B">
        <w:rPr>
          <w:rFonts w:ascii="Times New Roman" w:hAnsi="Times New Roman"/>
          <w:sz w:val="28"/>
          <w:szCs w:val="28"/>
        </w:rPr>
        <w:t xml:space="preserve">Официальный сайт Международного совета по интегрированной отчетности - </w:t>
      </w:r>
      <w:hyperlink r:id="rId17"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proofErr w:type="spellStart"/>
        <w:r w:rsidRPr="00AB478B">
          <w:rPr>
            <w:rStyle w:val="a8"/>
            <w:rFonts w:ascii="Times New Roman" w:hAnsi="Times New Roman"/>
            <w:color w:val="auto"/>
            <w:sz w:val="28"/>
            <w:szCs w:val="28"/>
            <w:u w:val="none"/>
            <w:lang w:val="en-US"/>
          </w:rPr>
          <w:t>theiirc</w:t>
        </w:r>
        <w:proofErr w:type="spellEnd"/>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r w:rsidRPr="00AB478B">
        <w:rPr>
          <w:rStyle w:val="a8"/>
          <w:rFonts w:ascii="Times New Roman" w:hAnsi="Times New Roman"/>
          <w:color w:val="auto"/>
          <w:sz w:val="28"/>
          <w:szCs w:val="28"/>
          <w:u w:val="none"/>
        </w:rPr>
        <w:t>.</w:t>
      </w:r>
    </w:p>
    <w:p w:rsidR="003C5C98" w:rsidRPr="00AB478B" w:rsidRDefault="003C5C98" w:rsidP="003C5C98">
      <w:pPr>
        <w:numPr>
          <w:ilvl w:val="0"/>
          <w:numId w:val="1"/>
        </w:numPr>
        <w:tabs>
          <w:tab w:val="left" w:pos="1134"/>
        </w:tabs>
        <w:autoSpaceDE w:val="0"/>
        <w:autoSpaceDN w:val="0"/>
        <w:adjustRightInd w:val="0"/>
        <w:spacing w:after="0" w:line="360" w:lineRule="auto"/>
        <w:ind w:left="0" w:firstLine="720"/>
        <w:contextualSpacing/>
        <w:jc w:val="both"/>
        <w:rPr>
          <w:rStyle w:val="a8"/>
          <w:rFonts w:ascii="Times New Roman" w:hAnsi="Times New Roman"/>
          <w:color w:val="auto"/>
          <w:sz w:val="28"/>
          <w:szCs w:val="28"/>
          <w:u w:val="none"/>
        </w:rPr>
      </w:pPr>
      <w:r w:rsidRPr="00AB478B">
        <w:rPr>
          <w:rFonts w:ascii="Times New Roman" w:hAnsi="Times New Roman"/>
          <w:sz w:val="28"/>
          <w:szCs w:val="28"/>
        </w:rPr>
        <w:t>Официальный сайт Совета по Стандартам бухгалтерского учета США (</w:t>
      </w:r>
      <w:r w:rsidRPr="00AB478B">
        <w:rPr>
          <w:rFonts w:ascii="Times New Roman" w:hAnsi="Times New Roman"/>
          <w:sz w:val="28"/>
          <w:szCs w:val="28"/>
          <w:lang w:val="en-US"/>
        </w:rPr>
        <w:t>FASB</w:t>
      </w:r>
      <w:r w:rsidRPr="00AB478B">
        <w:rPr>
          <w:rFonts w:ascii="Times New Roman" w:hAnsi="Times New Roman"/>
          <w:sz w:val="28"/>
          <w:szCs w:val="28"/>
        </w:rPr>
        <w:t xml:space="preserve">) – </w:t>
      </w:r>
      <w:hyperlink r:id="rId18"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proofErr w:type="spellStart"/>
        <w:r w:rsidRPr="00AB478B">
          <w:rPr>
            <w:rStyle w:val="a8"/>
            <w:rFonts w:ascii="Times New Roman" w:hAnsi="Times New Roman"/>
            <w:color w:val="auto"/>
            <w:sz w:val="28"/>
            <w:szCs w:val="28"/>
            <w:u w:val="none"/>
            <w:lang w:val="en-US"/>
          </w:rPr>
          <w:t>fasb</w:t>
        </w:r>
        <w:proofErr w:type="spellEnd"/>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lastRenderedPageBreak/>
        <w:t xml:space="preserve">Электронная библиотека Финансового университета (ЭБ) </w:t>
      </w:r>
      <w:hyperlink r:id="rId19" w:history="1">
        <w:r w:rsidRPr="00AB478B">
          <w:rPr>
            <w:rStyle w:val="a8"/>
            <w:color w:val="auto"/>
            <w:sz w:val="28"/>
            <w:szCs w:val="28"/>
            <w:u w:val="none"/>
          </w:rPr>
          <w:t>http://elib.fa.ru/</w:t>
        </w:r>
      </w:hyperlink>
      <w:r w:rsidRPr="00AB478B">
        <w:rPr>
          <w:sz w:val="28"/>
          <w:szCs w:val="28"/>
        </w:rPr>
        <w:t>(http://library.fa.ru/files/elibfa.pdf)</w:t>
      </w:r>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Электронно-библиотечная система BOOK.RU </w:t>
      </w:r>
      <w:hyperlink r:id="rId20" w:history="1">
        <w:r w:rsidRPr="00AB478B">
          <w:rPr>
            <w:rStyle w:val="a8"/>
            <w:color w:val="auto"/>
            <w:sz w:val="28"/>
            <w:szCs w:val="28"/>
            <w:u w:val="none"/>
          </w:rPr>
          <w:t>http://www.book.ru</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Электронно-библиотечная система «Университетская библиотека ОНЛАЙН» </w:t>
      </w:r>
      <w:hyperlink r:id="rId21" w:history="1">
        <w:r w:rsidRPr="00AB478B">
          <w:rPr>
            <w:rStyle w:val="a8"/>
            <w:color w:val="auto"/>
            <w:sz w:val="28"/>
            <w:szCs w:val="28"/>
            <w:u w:val="none"/>
            <w:lang w:val="en-US"/>
          </w:rPr>
          <w:t>http</w:t>
        </w:r>
        <w:r w:rsidRPr="00AB478B">
          <w:rPr>
            <w:rStyle w:val="a8"/>
            <w:color w:val="auto"/>
            <w:sz w:val="28"/>
            <w:szCs w:val="28"/>
            <w:u w:val="none"/>
          </w:rPr>
          <w:t>://</w:t>
        </w:r>
        <w:proofErr w:type="spellStart"/>
        <w:r w:rsidRPr="00AB478B">
          <w:rPr>
            <w:rStyle w:val="a8"/>
            <w:color w:val="auto"/>
            <w:sz w:val="28"/>
            <w:szCs w:val="28"/>
            <w:u w:val="none"/>
            <w:lang w:val="en-US"/>
          </w:rPr>
          <w:t>biblioclub</w:t>
        </w:r>
        <w:proofErr w:type="spellEnd"/>
        <w:r w:rsidRPr="00AB478B">
          <w:rPr>
            <w:rStyle w:val="a8"/>
            <w:color w:val="auto"/>
            <w:sz w:val="28"/>
            <w:szCs w:val="28"/>
            <w:u w:val="none"/>
          </w:rPr>
          <w:t>.</w:t>
        </w:r>
        <w:proofErr w:type="spellStart"/>
        <w:r w:rsidRPr="00AB478B">
          <w:rPr>
            <w:rStyle w:val="a8"/>
            <w:color w:val="auto"/>
            <w:sz w:val="28"/>
            <w:szCs w:val="28"/>
            <w:u w:val="none"/>
            <w:lang w:val="en-US"/>
          </w:rPr>
          <w:t>ru</w:t>
        </w:r>
        <w:proofErr w:type="spellEnd"/>
        <w:r w:rsidRPr="00AB478B">
          <w:rPr>
            <w:rStyle w:val="a8"/>
            <w:color w:val="auto"/>
            <w:sz w:val="28"/>
            <w:szCs w:val="28"/>
            <w:u w:val="none"/>
          </w:rPr>
          <w:t>/</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Электронно-библиотечная система </w:t>
      </w:r>
      <w:proofErr w:type="spellStart"/>
      <w:r w:rsidRPr="00AB478B">
        <w:rPr>
          <w:sz w:val="28"/>
          <w:szCs w:val="28"/>
          <w:lang w:val="en-US"/>
        </w:rPr>
        <w:t>Znanium</w:t>
      </w:r>
      <w:proofErr w:type="spellEnd"/>
      <w:r w:rsidR="00292A05">
        <w:fldChar w:fldCharType="begin"/>
      </w:r>
      <w:r w:rsidR="00292A05">
        <w:instrText xml:space="preserve"> HYPERLINK "http://www.znanium.com" </w:instrText>
      </w:r>
      <w:r w:rsidR="00292A05">
        <w:fldChar w:fldCharType="separate"/>
      </w:r>
      <w:r w:rsidRPr="00AB478B">
        <w:rPr>
          <w:rStyle w:val="a8"/>
          <w:color w:val="auto"/>
          <w:sz w:val="28"/>
          <w:szCs w:val="28"/>
          <w:u w:val="none"/>
        </w:rPr>
        <w:t>http://www.znanium.com</w:t>
      </w:r>
      <w:r w:rsidR="00292A05">
        <w:rPr>
          <w:rStyle w:val="a8"/>
          <w:color w:val="auto"/>
          <w:sz w:val="28"/>
          <w:szCs w:val="28"/>
          <w:u w:val="none"/>
        </w:rPr>
        <w:fldChar w:fldCharType="end"/>
      </w:r>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Электронно-библиотечная система издательства «ЮРАЙТ» </w:t>
      </w:r>
      <w:hyperlink r:id="rId22" w:history="1">
        <w:r w:rsidRPr="00AB478B">
          <w:rPr>
            <w:rStyle w:val="a8"/>
            <w:color w:val="auto"/>
            <w:sz w:val="28"/>
            <w:szCs w:val="28"/>
            <w:u w:val="none"/>
            <w:lang w:val="en-US"/>
          </w:rPr>
          <w:t>https</w:t>
        </w:r>
        <w:r w:rsidRPr="00AB478B">
          <w:rPr>
            <w:rStyle w:val="a8"/>
            <w:color w:val="auto"/>
            <w:sz w:val="28"/>
            <w:szCs w:val="28"/>
            <w:u w:val="none"/>
          </w:rPr>
          <w:t>://</w:t>
        </w:r>
        <w:r w:rsidRPr="00AB478B">
          <w:rPr>
            <w:rStyle w:val="a8"/>
            <w:color w:val="auto"/>
            <w:sz w:val="28"/>
            <w:szCs w:val="28"/>
            <w:u w:val="none"/>
            <w:lang w:val="en-US"/>
          </w:rPr>
          <w:t>www</w:t>
        </w:r>
        <w:r w:rsidRPr="00AB478B">
          <w:rPr>
            <w:rStyle w:val="a8"/>
            <w:color w:val="auto"/>
            <w:sz w:val="28"/>
            <w:szCs w:val="28"/>
            <w:u w:val="none"/>
          </w:rPr>
          <w:t>.</w:t>
        </w:r>
        <w:proofErr w:type="spellStart"/>
        <w:r w:rsidRPr="00AB478B">
          <w:rPr>
            <w:rStyle w:val="a8"/>
            <w:color w:val="auto"/>
            <w:sz w:val="28"/>
            <w:szCs w:val="28"/>
            <w:u w:val="none"/>
            <w:lang w:val="en-US"/>
          </w:rPr>
          <w:t>biblio</w:t>
        </w:r>
        <w:proofErr w:type="spellEnd"/>
        <w:r w:rsidRPr="00AB478B">
          <w:rPr>
            <w:rStyle w:val="a8"/>
            <w:color w:val="auto"/>
            <w:sz w:val="28"/>
            <w:szCs w:val="28"/>
            <w:u w:val="none"/>
          </w:rPr>
          <w:t>-</w:t>
        </w:r>
        <w:r w:rsidRPr="00AB478B">
          <w:rPr>
            <w:rStyle w:val="a8"/>
            <w:color w:val="auto"/>
            <w:sz w:val="28"/>
            <w:szCs w:val="28"/>
            <w:u w:val="none"/>
            <w:lang w:val="en-US"/>
          </w:rPr>
          <w:t>online</w:t>
        </w:r>
        <w:r w:rsidRPr="00AB478B">
          <w:rPr>
            <w:rStyle w:val="a8"/>
            <w:color w:val="auto"/>
            <w:sz w:val="28"/>
            <w:szCs w:val="28"/>
            <w:u w:val="none"/>
          </w:rPr>
          <w:t>.</w:t>
        </w:r>
        <w:proofErr w:type="spellStart"/>
        <w:r w:rsidRPr="00AB478B">
          <w:rPr>
            <w:rStyle w:val="a8"/>
            <w:color w:val="auto"/>
            <w:sz w:val="28"/>
            <w:szCs w:val="28"/>
            <w:u w:val="none"/>
            <w:lang w:val="en-US"/>
          </w:rPr>
          <w:t>ru</w:t>
        </w:r>
        <w:proofErr w:type="spellEnd"/>
        <w:r w:rsidRPr="00AB478B">
          <w:rPr>
            <w:rStyle w:val="a8"/>
            <w:color w:val="auto"/>
            <w:sz w:val="28"/>
            <w:szCs w:val="28"/>
            <w:u w:val="none"/>
          </w:rPr>
          <w:t>/</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Научная электронная библиотека </w:t>
      </w:r>
      <w:proofErr w:type="spellStart"/>
      <w:r w:rsidRPr="00AB478B">
        <w:rPr>
          <w:sz w:val="28"/>
          <w:szCs w:val="28"/>
          <w:lang w:val="en-US"/>
        </w:rPr>
        <w:t>eLibrary</w:t>
      </w:r>
      <w:proofErr w:type="spellEnd"/>
      <w:r w:rsidRPr="00AB478B">
        <w:rPr>
          <w:sz w:val="28"/>
          <w:szCs w:val="28"/>
        </w:rPr>
        <w:t>.</w:t>
      </w:r>
      <w:proofErr w:type="spellStart"/>
      <w:r w:rsidRPr="00AB478B">
        <w:rPr>
          <w:sz w:val="28"/>
          <w:szCs w:val="28"/>
          <w:lang w:val="en-US"/>
        </w:rPr>
        <w:t>ru</w:t>
      </w:r>
      <w:hyperlink r:id="rId23" w:history="1">
        <w:r w:rsidRPr="00AB478B">
          <w:rPr>
            <w:rStyle w:val="a8"/>
            <w:color w:val="auto"/>
            <w:sz w:val="28"/>
            <w:szCs w:val="28"/>
            <w:u w:val="none"/>
            <w:lang w:val="en-US"/>
          </w:rPr>
          <w:t>http</w:t>
        </w:r>
        <w:proofErr w:type="spellEnd"/>
        <w:r w:rsidRPr="00AB478B">
          <w:rPr>
            <w:rStyle w:val="a8"/>
            <w:color w:val="auto"/>
            <w:sz w:val="28"/>
            <w:szCs w:val="28"/>
            <w:u w:val="none"/>
          </w:rPr>
          <w:t>://</w:t>
        </w:r>
        <w:proofErr w:type="spellStart"/>
        <w:r w:rsidRPr="00AB478B">
          <w:rPr>
            <w:rStyle w:val="a8"/>
            <w:color w:val="auto"/>
            <w:sz w:val="28"/>
            <w:szCs w:val="28"/>
            <w:u w:val="none"/>
            <w:lang w:val="en-US"/>
          </w:rPr>
          <w:t>elibrary</w:t>
        </w:r>
        <w:proofErr w:type="spellEnd"/>
        <w:r w:rsidRPr="00AB478B">
          <w:rPr>
            <w:rStyle w:val="a8"/>
            <w:color w:val="auto"/>
            <w:sz w:val="28"/>
            <w:szCs w:val="28"/>
            <w:u w:val="none"/>
          </w:rPr>
          <w:t>.</w:t>
        </w:r>
        <w:proofErr w:type="spellStart"/>
        <w:r w:rsidRPr="00AB478B">
          <w:rPr>
            <w:rStyle w:val="a8"/>
            <w:color w:val="auto"/>
            <w:sz w:val="28"/>
            <w:szCs w:val="28"/>
            <w:u w:val="none"/>
            <w:lang w:val="en-US"/>
          </w:rPr>
          <w:t>ru</w:t>
        </w:r>
        <w:proofErr w:type="spellEnd"/>
      </w:hyperlink>
    </w:p>
    <w:p w:rsidR="003C5C98" w:rsidRPr="00AB478B" w:rsidRDefault="003C5C98" w:rsidP="003C5C98">
      <w:pPr>
        <w:pStyle w:val="10"/>
        <w:tabs>
          <w:tab w:val="left" w:pos="709"/>
          <w:tab w:val="left" w:pos="1134"/>
        </w:tabs>
        <w:spacing w:before="0" w:after="0" w:line="360" w:lineRule="auto"/>
        <w:ind w:firstLine="720"/>
        <w:jc w:val="both"/>
        <w:rPr>
          <w:b/>
          <w:sz w:val="28"/>
          <w:szCs w:val="28"/>
        </w:rPr>
      </w:pPr>
      <w:r w:rsidRPr="00AB478B">
        <w:rPr>
          <w:b/>
          <w:sz w:val="28"/>
          <w:szCs w:val="28"/>
        </w:rPr>
        <w:t>Базы данных, информационно-справочные и поисковые системы:</w:t>
      </w:r>
    </w:p>
    <w:p w:rsidR="003C5C98" w:rsidRPr="00AB478B" w:rsidRDefault="003C5C98" w:rsidP="003C5C98">
      <w:pPr>
        <w:pStyle w:val="10"/>
        <w:numPr>
          <w:ilvl w:val="0"/>
          <w:numId w:val="5"/>
        </w:numPr>
        <w:tabs>
          <w:tab w:val="left" w:pos="709"/>
          <w:tab w:val="left" w:pos="1134"/>
        </w:tabs>
        <w:spacing w:before="0" w:after="0" w:line="360" w:lineRule="auto"/>
        <w:ind w:left="0" w:firstLine="720"/>
        <w:jc w:val="both"/>
        <w:rPr>
          <w:sz w:val="28"/>
          <w:szCs w:val="28"/>
        </w:rPr>
      </w:pPr>
      <w:r w:rsidRPr="00AB478B">
        <w:rPr>
          <w:sz w:val="28"/>
          <w:szCs w:val="28"/>
        </w:rPr>
        <w:t>Справочная правовая система «Консультант Плюс».</w:t>
      </w:r>
    </w:p>
    <w:p w:rsidR="003C5C98" w:rsidRPr="00AB478B" w:rsidRDefault="003C5C98" w:rsidP="003C5C98">
      <w:pPr>
        <w:pStyle w:val="10"/>
        <w:numPr>
          <w:ilvl w:val="0"/>
          <w:numId w:val="5"/>
        </w:numPr>
        <w:tabs>
          <w:tab w:val="left" w:pos="709"/>
          <w:tab w:val="left" w:pos="1134"/>
        </w:tabs>
        <w:spacing w:before="0" w:after="0" w:line="360" w:lineRule="auto"/>
        <w:ind w:left="0" w:firstLine="720"/>
        <w:jc w:val="both"/>
        <w:rPr>
          <w:sz w:val="28"/>
          <w:szCs w:val="28"/>
        </w:rPr>
      </w:pPr>
      <w:r w:rsidRPr="00AB478B">
        <w:rPr>
          <w:sz w:val="28"/>
          <w:szCs w:val="28"/>
        </w:rPr>
        <w:t>Справочная правовая система «Гарант».</w:t>
      </w:r>
    </w:p>
    <w:p w:rsidR="003C5C98" w:rsidRPr="00AB478B" w:rsidRDefault="003C5C98" w:rsidP="003C5C98">
      <w:pPr>
        <w:pStyle w:val="10"/>
        <w:numPr>
          <w:ilvl w:val="0"/>
          <w:numId w:val="5"/>
        </w:numPr>
        <w:tabs>
          <w:tab w:val="left" w:pos="709"/>
          <w:tab w:val="left" w:pos="1134"/>
        </w:tabs>
        <w:spacing w:before="0" w:after="0" w:line="360" w:lineRule="auto"/>
        <w:ind w:left="0" w:firstLine="720"/>
        <w:jc w:val="both"/>
        <w:rPr>
          <w:sz w:val="28"/>
          <w:szCs w:val="28"/>
        </w:rPr>
      </w:pPr>
      <w:r w:rsidRPr="00AB478B">
        <w:rPr>
          <w:sz w:val="28"/>
          <w:szCs w:val="28"/>
        </w:rPr>
        <w:t xml:space="preserve">Справочно-информационная система </w:t>
      </w:r>
      <w:proofErr w:type="spellStart"/>
      <w:r w:rsidRPr="00AB478B">
        <w:rPr>
          <w:sz w:val="28"/>
          <w:szCs w:val="28"/>
        </w:rPr>
        <w:t>Блумберг</w:t>
      </w:r>
      <w:proofErr w:type="spellEnd"/>
      <w:r w:rsidRPr="00AB478B">
        <w:rPr>
          <w:sz w:val="28"/>
          <w:szCs w:val="28"/>
        </w:rPr>
        <w:t>.</w:t>
      </w:r>
    </w:p>
    <w:p w:rsidR="003C5C98" w:rsidRPr="00AB478B" w:rsidRDefault="003C5C98" w:rsidP="003C5C98">
      <w:pPr>
        <w:pStyle w:val="10"/>
        <w:numPr>
          <w:ilvl w:val="0"/>
          <w:numId w:val="5"/>
        </w:numPr>
        <w:tabs>
          <w:tab w:val="left" w:pos="709"/>
          <w:tab w:val="left" w:pos="1134"/>
        </w:tabs>
        <w:spacing w:before="0" w:after="0" w:line="360" w:lineRule="auto"/>
        <w:ind w:left="0" w:firstLine="720"/>
        <w:jc w:val="both"/>
        <w:rPr>
          <w:sz w:val="28"/>
          <w:szCs w:val="28"/>
        </w:rPr>
      </w:pPr>
      <w:r w:rsidRPr="00AB478B">
        <w:rPr>
          <w:sz w:val="28"/>
          <w:szCs w:val="28"/>
        </w:rPr>
        <w:t xml:space="preserve">Информационная система </w:t>
      </w:r>
      <w:proofErr w:type="spellStart"/>
      <w:r w:rsidRPr="00AB478B">
        <w:rPr>
          <w:sz w:val="28"/>
          <w:szCs w:val="28"/>
        </w:rPr>
        <w:t>Спарк</w:t>
      </w:r>
      <w:proofErr w:type="spellEnd"/>
      <w:r w:rsidRPr="00AB478B">
        <w:rPr>
          <w:sz w:val="28"/>
          <w:szCs w:val="28"/>
        </w:rPr>
        <w:t>-Интерфакс. </w:t>
      </w:r>
    </w:p>
    <w:p w:rsidR="008535F7" w:rsidRPr="00AB478B"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7" w:name="_Toc85440152"/>
      <w:r w:rsidRPr="00AB478B">
        <w:rPr>
          <w:bCs/>
          <w:color w:val="auto"/>
          <w:kern w:val="32"/>
          <w:sz w:val="28"/>
          <w:szCs w:val="28"/>
          <w:lang w:eastAsia="ru-RU"/>
        </w:rPr>
        <w:t>10.</w:t>
      </w:r>
      <w:r w:rsidR="00E6130E">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7"/>
    </w:p>
    <w:p w:rsidR="00E6130E" w:rsidRDefault="00E6130E" w:rsidP="00E6130E">
      <w:pPr>
        <w:snapToGrid w:val="0"/>
        <w:spacing w:after="0" w:line="360" w:lineRule="auto"/>
        <w:ind w:firstLine="709"/>
        <w:jc w:val="both"/>
        <w:rPr>
          <w:rFonts w:ascii="Times New Roman" w:hAnsi="Times New Roman"/>
          <w:sz w:val="28"/>
          <w:szCs w:val="36"/>
          <w:lang w:eastAsia="ru-RU"/>
        </w:rPr>
      </w:pPr>
      <w:r>
        <w:rPr>
          <w:rFonts w:ascii="Times New Roman" w:hAnsi="Times New Roman"/>
          <w:sz w:val="28"/>
          <w:szCs w:val="36"/>
          <w:lang w:eastAsia="ru-RU"/>
        </w:rPr>
        <w:t xml:space="preserve">Изучение </w:t>
      </w:r>
      <w:proofErr w:type="spellStart"/>
      <w:r>
        <w:rPr>
          <w:rFonts w:ascii="Times New Roman" w:hAnsi="Times New Roman"/>
          <w:sz w:val="28"/>
          <w:szCs w:val="36"/>
          <w:lang w:eastAsia="ru-RU"/>
        </w:rPr>
        <w:t>дисицплины</w:t>
      </w:r>
      <w:proofErr w:type="spellEnd"/>
      <w:r>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При подготовке к семинарским занятиям студентам следует:</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Семинарские занятия предполагают:  </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обсуждение в интерактивной форме вопросов в области оценки объектов </w:t>
      </w:r>
      <w:r>
        <w:rPr>
          <w:rFonts w:ascii="Times New Roman" w:hAnsi="Times New Roman"/>
          <w:sz w:val="28"/>
          <w:szCs w:val="28"/>
          <w:lang w:eastAsia="ru-RU"/>
        </w:rPr>
        <w:lastRenderedPageBreak/>
        <w:t>интеллектуальной собственности и нематериальных активов (дискуссия, круглый стол и пр.);</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E6130E"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Default="00E6130E" w:rsidP="00E6130E">
      <w:pPr>
        <w:snapToGrid w:val="0"/>
        <w:spacing w:after="0" w:line="360" w:lineRule="auto"/>
        <w:ind w:firstLine="709"/>
        <w:jc w:val="both"/>
        <w:rPr>
          <w:rFonts w:ascii="Times New Roman" w:hAnsi="Times New Roman"/>
          <w:bCs/>
          <w:iCs/>
          <w:sz w:val="28"/>
          <w:szCs w:val="20"/>
          <w:lang w:eastAsia="ru-RU"/>
        </w:rPr>
      </w:pPr>
      <w:r>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rsidR="00E6130E" w:rsidRDefault="00E6130E" w:rsidP="00E6130E">
      <w:pPr>
        <w:pStyle w:val="10"/>
        <w:tabs>
          <w:tab w:val="left" w:pos="1134"/>
        </w:tabs>
        <w:spacing w:before="0" w:after="0" w:line="360" w:lineRule="auto"/>
        <w:ind w:firstLine="709"/>
        <w:jc w:val="both"/>
        <w:rPr>
          <w:sz w:val="28"/>
          <w:szCs w:val="28"/>
        </w:rPr>
      </w:pPr>
      <w:r w:rsidRPr="00E6130E">
        <w:rPr>
          <w:sz w:val="28"/>
          <w:szCs w:val="28"/>
        </w:rPr>
        <w:t>Контрольная работа</w:t>
      </w:r>
      <w:r>
        <w:rPr>
          <w:sz w:val="28"/>
          <w:szCs w:val="28"/>
        </w:rPr>
        <w:t xml:space="preserve"> охватывает основной материал соответствующих разделов программы и включает один теоретический вопрос и одну практико-ориентированную задачу (кейс) на применение конкретного подхода к оценке объекта интеллектуальной собственности.</w:t>
      </w:r>
    </w:p>
    <w:p w:rsidR="00E6130E" w:rsidRDefault="00E6130E" w:rsidP="00E6130E">
      <w:pPr>
        <w:pStyle w:val="10"/>
        <w:tabs>
          <w:tab w:val="left" w:pos="1134"/>
        </w:tabs>
        <w:spacing w:before="0" w:after="0" w:line="360" w:lineRule="auto"/>
        <w:ind w:firstLine="709"/>
        <w:jc w:val="both"/>
        <w:rPr>
          <w:sz w:val="28"/>
          <w:szCs w:val="28"/>
        </w:rPr>
      </w:pPr>
      <w:r>
        <w:rPr>
          <w:sz w:val="28"/>
          <w:szCs w:val="28"/>
        </w:rPr>
        <w:t>Требования к выполнению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 раскрытие в полном объеме ответа на теоретический вопрос и </w:t>
      </w:r>
      <w:proofErr w:type="gramStart"/>
      <w:r>
        <w:rPr>
          <w:sz w:val="28"/>
          <w:szCs w:val="28"/>
        </w:rPr>
        <w:t>правильное  имеющегося</w:t>
      </w:r>
      <w:proofErr w:type="gramEnd"/>
      <w:r>
        <w:rPr>
          <w:sz w:val="28"/>
          <w:szCs w:val="28"/>
        </w:rPr>
        <w:t xml:space="preserve"> кейса (практико-ориентированного задания) с применением соответствующих источников информации, методов анализа рынка и программного обеспечения при расчетах;</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формул и обоснованных пояснений к расчетам;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выводов по полученным результатам;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соблюдение требований к оформлению;</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правильно оформленного списка источников.</w:t>
      </w:r>
    </w:p>
    <w:p w:rsidR="00E6130E" w:rsidRDefault="00E6130E" w:rsidP="00E6130E">
      <w:pPr>
        <w:pStyle w:val="10"/>
        <w:tabs>
          <w:tab w:val="left" w:pos="1134"/>
        </w:tabs>
        <w:spacing w:before="0" w:after="0" w:line="360" w:lineRule="auto"/>
        <w:ind w:firstLine="709"/>
        <w:jc w:val="both"/>
        <w:rPr>
          <w:sz w:val="28"/>
          <w:szCs w:val="28"/>
        </w:rPr>
      </w:pPr>
      <w:r>
        <w:rPr>
          <w:sz w:val="28"/>
          <w:szCs w:val="28"/>
        </w:rPr>
        <w:t>Оценивание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 максимальная оценка всей работы – 10 баллов (отлично);</w:t>
      </w:r>
    </w:p>
    <w:p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 максимальная оценка за ответ на теоретический вопрос – 4 балла, правильно решенный кейс – 6 баллов; </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правильное оформление работы, списка источников, соблюдение сроков сдачи – 2 балла.</w:t>
      </w:r>
    </w:p>
    <w:p w:rsidR="00E6130E" w:rsidRDefault="00E6130E" w:rsidP="00E6130E">
      <w:pPr>
        <w:pStyle w:val="a5"/>
        <w:spacing w:line="360" w:lineRule="auto"/>
        <w:ind w:left="0" w:firstLine="709"/>
        <w:jc w:val="both"/>
        <w:rPr>
          <w:sz w:val="28"/>
          <w:szCs w:val="28"/>
        </w:rPr>
      </w:pPr>
      <w:r>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Default="00E6130E" w:rsidP="00E6130E">
      <w:pPr>
        <w:pStyle w:val="a5"/>
        <w:spacing w:line="360" w:lineRule="auto"/>
        <w:ind w:left="0" w:firstLine="709"/>
        <w:jc w:val="both"/>
        <w:rPr>
          <w:sz w:val="28"/>
          <w:szCs w:val="28"/>
        </w:rPr>
      </w:pPr>
      <w:r>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Default="00E6130E" w:rsidP="00E6130E">
      <w:pPr>
        <w:pStyle w:val="a5"/>
        <w:spacing w:line="360" w:lineRule="auto"/>
        <w:ind w:left="0" w:firstLine="709"/>
        <w:jc w:val="both"/>
        <w:rPr>
          <w:sz w:val="28"/>
          <w:szCs w:val="28"/>
        </w:rPr>
      </w:pPr>
      <w:r>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не уходить от темы;</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 xml:space="preserve">оперативно проводить анализ высказанных идей, мнений, позиций. </w:t>
      </w:r>
    </w:p>
    <w:p w:rsidR="00E6130E" w:rsidRDefault="00E6130E" w:rsidP="00E6130E">
      <w:pPr>
        <w:pStyle w:val="a5"/>
        <w:spacing w:line="360" w:lineRule="auto"/>
        <w:ind w:left="0" w:firstLine="709"/>
        <w:jc w:val="both"/>
        <w:rPr>
          <w:sz w:val="28"/>
          <w:szCs w:val="28"/>
        </w:rPr>
      </w:pPr>
      <w:r>
        <w:rPr>
          <w:sz w:val="28"/>
          <w:szCs w:val="28"/>
        </w:rPr>
        <w:t>В конце дискуссии у студентов есть право самим оценить свою работу (рефлексия).</w:t>
      </w:r>
    </w:p>
    <w:p w:rsidR="00E6130E" w:rsidRDefault="00E6130E" w:rsidP="00E6130E">
      <w:pPr>
        <w:pStyle w:val="a5"/>
        <w:spacing w:line="360" w:lineRule="auto"/>
        <w:ind w:left="0" w:firstLine="709"/>
        <w:jc w:val="both"/>
        <w:rPr>
          <w:sz w:val="28"/>
          <w:szCs w:val="28"/>
        </w:rPr>
      </w:pPr>
      <w:r>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Default="00E6130E" w:rsidP="00E6130E">
      <w:pPr>
        <w:pStyle w:val="a5"/>
        <w:spacing w:line="360" w:lineRule="auto"/>
        <w:ind w:left="0" w:firstLine="709"/>
        <w:jc w:val="both"/>
        <w:rPr>
          <w:sz w:val="28"/>
          <w:szCs w:val="28"/>
        </w:rPr>
      </w:pPr>
      <w:r>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При подготовке к экзамену студентам рекомендуется параллельно прорабатывать соответствующие теоретические и практические разделы </w:t>
      </w:r>
      <w:r>
        <w:rPr>
          <w:sz w:val="28"/>
          <w:szCs w:val="28"/>
        </w:rPr>
        <w:lastRenderedPageBreak/>
        <w:t>дисциплины, фиксируя неясные моменты для их обсуждения на плановой консультации.</w:t>
      </w:r>
    </w:p>
    <w:p w:rsidR="00BC2323" w:rsidRPr="00BC2323"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8" w:name="_Toc3798615"/>
      <w:bookmarkStart w:id="39" w:name="_Toc85440153"/>
      <w:r w:rsidRPr="00BC2323">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0" w:name="_Toc3798616"/>
      <w:bookmarkStart w:id="41" w:name="_Toc85440154"/>
      <w:r w:rsidRPr="00BC2323">
        <w:rPr>
          <w:bCs/>
          <w:webHidden/>
          <w:color w:val="auto"/>
          <w:kern w:val="32"/>
          <w:sz w:val="28"/>
          <w:szCs w:val="28"/>
          <w:lang w:eastAsia="ru-RU"/>
        </w:rPr>
        <w:t>11.1 Комплект лицензионного программного обеспечения:</w:t>
      </w:r>
      <w:bookmarkEnd w:id="40"/>
      <w:bookmarkEnd w:id="41"/>
    </w:p>
    <w:p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1. </w:t>
      </w:r>
      <w:r w:rsidRPr="00A81B1A">
        <w:rPr>
          <w:rFonts w:ascii="Times New Roman" w:hAnsi="Times New Roman"/>
          <w:webHidden/>
          <w:sz w:val="28"/>
          <w:szCs w:val="28"/>
          <w:lang w:val="en-US"/>
        </w:rPr>
        <w:t>Windows</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Microsoft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Office</w:t>
      </w:r>
      <w:r w:rsidRPr="00A81B1A">
        <w:rPr>
          <w:rFonts w:ascii="Times New Roman" w:hAnsi="Times New Roman"/>
          <w:webHidden/>
          <w:sz w:val="28"/>
          <w:szCs w:val="28"/>
        </w:rPr>
        <w:t>.</w:t>
      </w:r>
    </w:p>
    <w:p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2. Антивирус </w:t>
      </w:r>
      <w:r w:rsidRPr="00A81B1A">
        <w:rPr>
          <w:rFonts w:ascii="Times New Roman" w:hAnsi="Times New Roman"/>
          <w:webHidden/>
          <w:sz w:val="28"/>
          <w:szCs w:val="28"/>
          <w:lang w:val="en-US"/>
        </w:rPr>
        <w:t>ESET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Endpoint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Security</w:t>
      </w:r>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2" w:name="_Toc3798617"/>
      <w:bookmarkStart w:id="43" w:name="_Toc85440155"/>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42"/>
      <w:bookmarkEnd w:id="43"/>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 xml:space="preserve">Справочная правовая система </w:t>
      </w:r>
      <w:proofErr w:type="spellStart"/>
      <w:r w:rsidRPr="00EC0D01">
        <w:rPr>
          <w:b w:val="0"/>
          <w:sz w:val="28"/>
          <w:szCs w:val="28"/>
        </w:rPr>
        <w:t>КонсультантПлюс</w:t>
      </w:r>
      <w:proofErr w:type="spellEnd"/>
      <w:r w:rsidRPr="00EC0D01">
        <w:rPr>
          <w:b w:val="0"/>
          <w:sz w:val="28"/>
          <w:szCs w:val="28"/>
        </w:rPr>
        <w:t>»: www.consultant.ru</w:t>
      </w:r>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Справочная правовая система «Гарант».</w:t>
      </w:r>
    </w:p>
    <w:p w:rsidR="008535F7" w:rsidRDefault="00C13DF0" w:rsidP="00BC2323">
      <w:pPr>
        <w:pStyle w:val="10"/>
        <w:numPr>
          <w:ilvl w:val="0"/>
          <w:numId w:val="3"/>
        </w:numPr>
        <w:tabs>
          <w:tab w:val="left" w:pos="709"/>
          <w:tab w:val="left" w:pos="1134"/>
        </w:tabs>
        <w:spacing w:before="0" w:after="0" w:line="360" w:lineRule="auto"/>
        <w:ind w:left="0" w:firstLine="720"/>
        <w:jc w:val="both"/>
        <w:rPr>
          <w:sz w:val="28"/>
          <w:szCs w:val="28"/>
        </w:rPr>
      </w:pPr>
      <w:r w:rsidRPr="00AB478B">
        <w:rPr>
          <w:sz w:val="28"/>
          <w:szCs w:val="28"/>
        </w:rPr>
        <w:t xml:space="preserve">Информационная аналитическая система </w:t>
      </w:r>
      <w:r w:rsidRPr="00AB478B">
        <w:rPr>
          <w:sz w:val="28"/>
          <w:szCs w:val="28"/>
          <w:lang w:val="en-US"/>
        </w:rPr>
        <w:t>Bloomberg</w:t>
      </w:r>
      <w:r w:rsidR="00B67CFD" w:rsidRPr="00AB478B">
        <w:rPr>
          <w:sz w:val="28"/>
          <w:szCs w:val="28"/>
        </w:rPr>
        <w:t>.</w:t>
      </w:r>
    </w:p>
    <w:p w:rsidR="00AA0EFF" w:rsidRPr="003C5C9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4" w:name="_Toc20394227"/>
      <w:bookmarkStart w:id="45" w:name="_Toc85440156"/>
      <w:r w:rsidRPr="003C5C98">
        <w:rPr>
          <w:bCs/>
          <w:color w:val="auto"/>
          <w:kern w:val="32"/>
          <w:sz w:val="28"/>
          <w:szCs w:val="28"/>
          <w:lang w:eastAsia="ru-RU"/>
        </w:rPr>
        <w:t>11.3. Сертифицированные программные и аппаратные средства защиты информации</w:t>
      </w:r>
      <w:bookmarkEnd w:id="44"/>
      <w:bookmarkEnd w:id="45"/>
    </w:p>
    <w:p w:rsidR="00AA0EFF" w:rsidRPr="00D90720" w:rsidRDefault="00AA0EFF" w:rsidP="00AA0EFF">
      <w:pPr>
        <w:pStyle w:val="16"/>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Pr="00D90720">
        <w:rPr>
          <w:bCs/>
          <w:color w:val="000000"/>
          <w:sz w:val="28"/>
          <w:szCs w:val="28"/>
        </w:rPr>
        <w:t xml:space="preserve">е </w:t>
      </w:r>
      <w:r>
        <w:rPr>
          <w:bCs/>
          <w:color w:val="000000"/>
          <w:sz w:val="28"/>
          <w:szCs w:val="28"/>
        </w:rPr>
        <w:t>используются</w:t>
      </w:r>
      <w:r w:rsidRPr="00D90720">
        <w:rPr>
          <w:bCs/>
          <w:color w:val="000000"/>
          <w:sz w:val="28"/>
          <w:szCs w:val="28"/>
        </w:rPr>
        <w:t xml:space="preserve">. </w:t>
      </w:r>
    </w:p>
    <w:p w:rsidR="00D334E7" w:rsidRPr="00AB478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6" w:name="_Toc85440157"/>
      <w:r w:rsidRPr="00AB478B">
        <w:rPr>
          <w:bCs/>
          <w:color w:val="auto"/>
          <w:kern w:val="32"/>
          <w:sz w:val="28"/>
          <w:szCs w:val="28"/>
          <w:lang w:eastAsia="ru-RU"/>
        </w:rPr>
        <w:t>12.</w:t>
      </w:r>
      <w:r w:rsidR="00F64AB3" w:rsidRPr="00AB478B">
        <w:rPr>
          <w:bCs/>
          <w:color w:val="auto"/>
          <w:kern w:val="32"/>
          <w:sz w:val="28"/>
          <w:szCs w:val="28"/>
          <w:lang w:eastAsia="ru-RU"/>
        </w:rPr>
        <w:t> </w:t>
      </w:r>
      <w:r w:rsidRPr="00AB478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6"/>
    </w:p>
    <w:p w:rsidR="00D911B5" w:rsidRPr="00556331" w:rsidRDefault="004B767A" w:rsidP="00570718">
      <w:pPr>
        <w:spacing w:after="0" w:line="360" w:lineRule="auto"/>
        <w:ind w:firstLine="709"/>
        <w:jc w:val="both"/>
        <w:rPr>
          <w:rFonts w:ascii="Times New Roman" w:hAnsi="Times New Roman"/>
          <w:sz w:val="28"/>
          <w:szCs w:val="28"/>
        </w:rPr>
      </w:pPr>
      <w:r w:rsidRPr="00AB478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B13" w:rsidRDefault="000F6B13">
      <w:pPr>
        <w:spacing w:after="0"/>
      </w:pPr>
      <w:r>
        <w:separator/>
      </w:r>
    </w:p>
  </w:endnote>
  <w:endnote w:type="continuationSeparator" w:id="0">
    <w:p w:rsidR="000F6B13" w:rsidRDefault="000F6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E47" w:rsidRDefault="00FF3E47"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F3E47" w:rsidRDefault="00FF3E47">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E47" w:rsidRDefault="00FF3E47"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24510">
      <w:rPr>
        <w:rStyle w:val="af7"/>
        <w:noProof/>
      </w:rPr>
      <w:t>1</w:t>
    </w:r>
    <w:r>
      <w:rPr>
        <w:rStyle w:val="af7"/>
      </w:rPr>
      <w:fldChar w:fldCharType="end"/>
    </w:r>
  </w:p>
  <w:p w:rsidR="00FF3E47" w:rsidRDefault="00FF3E47">
    <w:pPr>
      <w:pStyle w:val="10"/>
      <w:tabs>
        <w:tab w:val="center" w:pos="4677"/>
        <w:tab w:val="right" w:pos="9355"/>
      </w:tabs>
      <w:spacing w:before="0" w:after="0"/>
      <w:jc w:val="center"/>
    </w:pPr>
  </w:p>
  <w:p w:rsidR="00FF3E47" w:rsidRDefault="00FF3E47">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E47" w:rsidRDefault="00FF3E47"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B13" w:rsidRDefault="000F6B13">
      <w:pPr>
        <w:spacing w:after="0"/>
      </w:pPr>
      <w:r>
        <w:separator/>
      </w:r>
    </w:p>
  </w:footnote>
  <w:footnote w:type="continuationSeparator" w:id="0">
    <w:p w:rsidR="000F6B13" w:rsidRDefault="000F6B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16"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0"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2"/>
  </w:num>
  <w:num w:numId="2">
    <w:abstractNumId w:val="14"/>
  </w:num>
  <w:num w:numId="3">
    <w:abstractNumId w:val="11"/>
  </w:num>
  <w:num w:numId="4">
    <w:abstractNumId w:val="0"/>
  </w:num>
  <w:num w:numId="5">
    <w:abstractNumId w:val="25"/>
  </w:num>
  <w:num w:numId="6">
    <w:abstractNumId w:val="23"/>
  </w:num>
  <w:num w:numId="7">
    <w:abstractNumId w:val="17"/>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8"/>
  </w:num>
  <w:num w:numId="12">
    <w:abstractNumId w:val="9"/>
  </w:num>
  <w:num w:numId="13">
    <w:abstractNumId w:val="24"/>
  </w:num>
  <w:num w:numId="14">
    <w:abstractNumId w:val="13"/>
  </w:num>
  <w:num w:numId="15">
    <w:abstractNumId w:val="2"/>
  </w:num>
  <w:num w:numId="16">
    <w:abstractNumId w:val="7"/>
  </w:num>
  <w:num w:numId="17">
    <w:abstractNumId w:val="20"/>
  </w:num>
  <w:num w:numId="18">
    <w:abstractNumId w:val="10"/>
  </w:num>
  <w:num w:numId="19">
    <w:abstractNumId w:val="16"/>
  </w:num>
  <w:num w:numId="20">
    <w:abstractNumId w:val="12"/>
  </w:num>
  <w:num w:numId="21">
    <w:abstractNumId w:val="6"/>
  </w:num>
  <w:num w:numId="22">
    <w:abstractNumId w:val="8"/>
  </w:num>
  <w:num w:numId="23">
    <w:abstractNumId w:val="1"/>
  </w:num>
  <w:num w:numId="24">
    <w:abstractNumId w:val="5"/>
  </w:num>
  <w:num w:numId="25">
    <w:abstractNumId w:val="21"/>
  </w:num>
  <w:num w:numId="2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E03"/>
    <w:rsid w:val="0003325B"/>
    <w:rsid w:val="0004192D"/>
    <w:rsid w:val="000556DD"/>
    <w:rsid w:val="00057B7E"/>
    <w:rsid w:val="000666BF"/>
    <w:rsid w:val="000666FB"/>
    <w:rsid w:val="000738A4"/>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C0757"/>
    <w:rsid w:val="001C2269"/>
    <w:rsid w:val="001C57AD"/>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6D90"/>
    <w:rsid w:val="00317BF5"/>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481A"/>
    <w:rsid w:val="00394E96"/>
    <w:rsid w:val="003957F1"/>
    <w:rsid w:val="003A1D49"/>
    <w:rsid w:val="003A3BE7"/>
    <w:rsid w:val="003B177F"/>
    <w:rsid w:val="003B6776"/>
    <w:rsid w:val="003B686D"/>
    <w:rsid w:val="003C0AEF"/>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205EE"/>
    <w:rsid w:val="00421D15"/>
    <w:rsid w:val="00424510"/>
    <w:rsid w:val="004255ED"/>
    <w:rsid w:val="00425D89"/>
    <w:rsid w:val="0042607B"/>
    <w:rsid w:val="00426CB3"/>
    <w:rsid w:val="00440121"/>
    <w:rsid w:val="00440C86"/>
    <w:rsid w:val="0044448D"/>
    <w:rsid w:val="00444725"/>
    <w:rsid w:val="004449D9"/>
    <w:rsid w:val="00451040"/>
    <w:rsid w:val="004527CF"/>
    <w:rsid w:val="00453874"/>
    <w:rsid w:val="004546C7"/>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9AF"/>
    <w:rsid w:val="00507649"/>
    <w:rsid w:val="00510867"/>
    <w:rsid w:val="005118F2"/>
    <w:rsid w:val="0051291B"/>
    <w:rsid w:val="00514F24"/>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7CD4"/>
    <w:rsid w:val="00594591"/>
    <w:rsid w:val="00595B65"/>
    <w:rsid w:val="00596E4B"/>
    <w:rsid w:val="005A37DF"/>
    <w:rsid w:val="005A4A8A"/>
    <w:rsid w:val="005B3A03"/>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507FB"/>
    <w:rsid w:val="006517D1"/>
    <w:rsid w:val="006552B0"/>
    <w:rsid w:val="00655645"/>
    <w:rsid w:val="00655961"/>
    <w:rsid w:val="00660A60"/>
    <w:rsid w:val="00663C55"/>
    <w:rsid w:val="006666C2"/>
    <w:rsid w:val="00670B57"/>
    <w:rsid w:val="00674323"/>
    <w:rsid w:val="006752E7"/>
    <w:rsid w:val="0068038C"/>
    <w:rsid w:val="00684E8E"/>
    <w:rsid w:val="00690057"/>
    <w:rsid w:val="00691AF6"/>
    <w:rsid w:val="00696970"/>
    <w:rsid w:val="006A06B2"/>
    <w:rsid w:val="006A1674"/>
    <w:rsid w:val="006A2B79"/>
    <w:rsid w:val="006A32A6"/>
    <w:rsid w:val="006A413B"/>
    <w:rsid w:val="006B07D1"/>
    <w:rsid w:val="006B70B8"/>
    <w:rsid w:val="006C0161"/>
    <w:rsid w:val="006C3023"/>
    <w:rsid w:val="006C5C69"/>
    <w:rsid w:val="006C6336"/>
    <w:rsid w:val="006C75E1"/>
    <w:rsid w:val="006D284C"/>
    <w:rsid w:val="006D2D57"/>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50B90"/>
    <w:rsid w:val="00751E10"/>
    <w:rsid w:val="00775A36"/>
    <w:rsid w:val="00775DE5"/>
    <w:rsid w:val="0078270C"/>
    <w:rsid w:val="00784052"/>
    <w:rsid w:val="007854F0"/>
    <w:rsid w:val="00786906"/>
    <w:rsid w:val="00790684"/>
    <w:rsid w:val="00791640"/>
    <w:rsid w:val="007922D7"/>
    <w:rsid w:val="0079689A"/>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368B"/>
    <w:rsid w:val="007D4A3A"/>
    <w:rsid w:val="007D56F0"/>
    <w:rsid w:val="007D73D8"/>
    <w:rsid w:val="007E01D4"/>
    <w:rsid w:val="007E1679"/>
    <w:rsid w:val="007E510D"/>
    <w:rsid w:val="007E63C4"/>
    <w:rsid w:val="007F10E8"/>
    <w:rsid w:val="007F2347"/>
    <w:rsid w:val="007F5583"/>
    <w:rsid w:val="007F6CE6"/>
    <w:rsid w:val="00801523"/>
    <w:rsid w:val="00801C6E"/>
    <w:rsid w:val="00803BCF"/>
    <w:rsid w:val="00806750"/>
    <w:rsid w:val="008073EF"/>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6307"/>
    <w:rsid w:val="009E726B"/>
    <w:rsid w:val="009E7757"/>
    <w:rsid w:val="009E79F4"/>
    <w:rsid w:val="009F053E"/>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23B1"/>
    <w:rsid w:val="00A94C24"/>
    <w:rsid w:val="00A97008"/>
    <w:rsid w:val="00A97E56"/>
    <w:rsid w:val="00AA0EFF"/>
    <w:rsid w:val="00AA1950"/>
    <w:rsid w:val="00AA5AA5"/>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40D3C"/>
    <w:rsid w:val="00C427F6"/>
    <w:rsid w:val="00C47A8D"/>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C0400"/>
    <w:rsid w:val="00CC1DA1"/>
    <w:rsid w:val="00CC2391"/>
    <w:rsid w:val="00CC2437"/>
    <w:rsid w:val="00CC2C84"/>
    <w:rsid w:val="00CC32D9"/>
    <w:rsid w:val="00CC3573"/>
    <w:rsid w:val="00CD31A6"/>
    <w:rsid w:val="00CD4EBE"/>
    <w:rsid w:val="00CE2391"/>
    <w:rsid w:val="00CF0C5C"/>
    <w:rsid w:val="00CF1982"/>
    <w:rsid w:val="00CF241C"/>
    <w:rsid w:val="00CF5770"/>
    <w:rsid w:val="00D05B62"/>
    <w:rsid w:val="00D07966"/>
    <w:rsid w:val="00D07E27"/>
    <w:rsid w:val="00D13E6F"/>
    <w:rsid w:val="00D235A5"/>
    <w:rsid w:val="00D241D1"/>
    <w:rsid w:val="00D2654B"/>
    <w:rsid w:val="00D30446"/>
    <w:rsid w:val="00D334E7"/>
    <w:rsid w:val="00D347F0"/>
    <w:rsid w:val="00D36377"/>
    <w:rsid w:val="00D40A8E"/>
    <w:rsid w:val="00D429FF"/>
    <w:rsid w:val="00D52102"/>
    <w:rsid w:val="00D548BB"/>
    <w:rsid w:val="00D55FA9"/>
    <w:rsid w:val="00D61571"/>
    <w:rsid w:val="00D63EA5"/>
    <w:rsid w:val="00D64240"/>
    <w:rsid w:val="00D73058"/>
    <w:rsid w:val="00D74615"/>
    <w:rsid w:val="00D74F4D"/>
    <w:rsid w:val="00D76CF0"/>
    <w:rsid w:val="00D77CAA"/>
    <w:rsid w:val="00D81D96"/>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E0866"/>
    <w:rsid w:val="00DE11E0"/>
    <w:rsid w:val="00DF2A28"/>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72F4"/>
    <w:rsid w:val="00E82EC4"/>
    <w:rsid w:val="00E8654E"/>
    <w:rsid w:val="00E9002A"/>
    <w:rsid w:val="00E9568E"/>
    <w:rsid w:val="00E9636A"/>
    <w:rsid w:val="00E97670"/>
    <w:rsid w:val="00EA2708"/>
    <w:rsid w:val="00EA46FC"/>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7A72"/>
    <w:rsid w:val="00F103BD"/>
    <w:rsid w:val="00F12E8B"/>
    <w:rsid w:val="00F14891"/>
    <w:rsid w:val="00F17766"/>
    <w:rsid w:val="00F215C8"/>
    <w:rsid w:val="00F247A2"/>
    <w:rsid w:val="00F249A9"/>
    <w:rsid w:val="00F249FB"/>
    <w:rsid w:val="00F26F9E"/>
    <w:rsid w:val="00F315A2"/>
    <w:rsid w:val="00F35AC6"/>
    <w:rsid w:val="00F44EE2"/>
    <w:rsid w:val="00F50EF9"/>
    <w:rsid w:val="00F60838"/>
    <w:rsid w:val="00F63FDD"/>
    <w:rsid w:val="00F64AB3"/>
    <w:rsid w:val="00F71A50"/>
    <w:rsid w:val="00F73B57"/>
    <w:rsid w:val="00F7457B"/>
    <w:rsid w:val="00F83B71"/>
    <w:rsid w:val="00F914C0"/>
    <w:rsid w:val="00F91D2A"/>
    <w:rsid w:val="00F92414"/>
    <w:rsid w:val="00F94510"/>
    <w:rsid w:val="00F952E5"/>
    <w:rsid w:val="00F970C8"/>
    <w:rsid w:val="00FA086D"/>
    <w:rsid w:val="00FA3440"/>
    <w:rsid w:val="00FA5ED7"/>
    <w:rsid w:val="00FA7AE9"/>
    <w:rsid w:val="00FB30B2"/>
    <w:rsid w:val="00FB43A4"/>
    <w:rsid w:val="00FC115C"/>
    <w:rsid w:val="00FC711B"/>
    <w:rsid w:val="00FD0257"/>
    <w:rsid w:val="00FD77EC"/>
    <w:rsid w:val="00FE1431"/>
    <w:rsid w:val="00FE1ADC"/>
    <w:rsid w:val="00FE3058"/>
    <w:rsid w:val="00FE3DF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C3EBE"/>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http://www.fasb.org" TargetMode="External"/><Relationship Id="rId3" Type="http://schemas.openxmlformats.org/officeDocument/2006/relationships/styles" Target="styles.xml"/><Relationship Id="rId21" Type="http://schemas.openxmlformats.org/officeDocument/2006/relationships/hyperlink" Target="http://biblioclub.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theiirc.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frs.org"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elibrary.ru" TargetMode="External"/><Relationship Id="rId10" Type="http://schemas.openxmlformats.org/officeDocument/2006/relationships/image" Target="media/image2.wmf"/><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hyperlink" Target="https://www.biblio-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A9E31-4DBA-4D44-A22E-B80BC6E45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8514</Words>
  <Characters>48530</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56931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5</cp:revision>
  <cp:lastPrinted>2017-05-15T11:06:00Z</cp:lastPrinted>
  <dcterms:created xsi:type="dcterms:W3CDTF">2021-10-22T05:41:00Z</dcterms:created>
  <dcterms:modified xsi:type="dcterms:W3CDTF">2021-11-22T10:48:00Z</dcterms:modified>
</cp:coreProperties>
</file>